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2.00000000000003" w:lineRule="auto"/>
        <w:jc w:val="center"/>
        <w:rPr>
          <w:rFonts w:ascii="Arial" w:cs="Arial" w:eastAsia="Arial" w:hAnsi="Arial"/>
          <w:b w:val="1"/>
          <w:sz w:val="40"/>
          <w:szCs w:val="4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vertAlign w:val="baseline"/>
          <w:rtl w:val="0"/>
        </w:rPr>
        <w:t xml:space="preserve">4º ANO</w: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6743390" cy="1689100"/>
            <wp:effectExtent b="0" l="0" r="0" t="0"/>
            <wp:docPr id="10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39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2.00000000000003" w:lineRule="auto"/>
        <w:rPr>
          <w:rFonts w:ascii="Arial" w:cs="Arial" w:eastAsia="Arial" w:hAnsi="Arial"/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40"/>
          <w:szCs w:val="40"/>
          <w:vertAlign w:val="baseline"/>
          <w:rtl w:val="0"/>
        </w:rPr>
        <w:t xml:space="preserve">ATIVIDADES PARA 03.05.2021 a 07.05.2021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pos="5233"/>
          <w:tab w:val="left" w:pos="7340"/>
        </w:tabs>
        <w:jc w:val="center"/>
        <w:rPr>
          <w:rFonts w:ascii="Arial" w:cs="Arial" w:eastAsia="Arial" w:hAnsi="Arial"/>
          <w:b w:val="0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vertAlign w:val="baseline"/>
        </w:rPr>
        <w:drawing>
          <wp:inline distB="0" distT="0" distL="114300" distR="114300">
            <wp:extent cx="4152900" cy="5602605"/>
            <wp:effectExtent b="0" l="0" r="0" t="0"/>
            <wp:docPr id="10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602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pos="5233"/>
          <w:tab w:val="left" w:pos="7340"/>
        </w:tabs>
        <w:jc w:val="center"/>
        <w:rPr>
          <w:rFonts w:ascii="Arial" w:cs="Arial" w:eastAsia="Arial" w:hAnsi="Arial"/>
          <w:b w:val="0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vertAlign w:val="baseline"/>
        </w:rPr>
        <w:drawing>
          <wp:inline distB="0" distT="0" distL="114300" distR="114300">
            <wp:extent cx="3564255" cy="2131060"/>
            <wp:effectExtent b="0" l="0" r="0" t="0"/>
            <wp:docPr id="10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131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605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35"/>
        <w:gridCol w:w="8670"/>
        <w:tblGridChange w:id="0">
          <w:tblGrid>
            <w:gridCol w:w="1935"/>
            <w:gridCol w:w="8670"/>
          </w:tblGrid>
        </w:tblGridChange>
      </w:tblGrid>
      <w:tr>
        <w:tc>
          <w:tcPr>
            <w:tcBorders>
              <w:bottom w:color="000000" w:space="0" w:sz="4" w:val="single"/>
            </w:tcBorders>
            <w:shd w:fill="dbbff7" w:val="clear"/>
            <w:vAlign w:val="top"/>
          </w:tcPr>
          <w:p w:rsidR="00000000" w:rsidDel="00000000" w:rsidP="00000000" w:rsidRDefault="00000000" w:rsidRPr="00000000" w14:paraId="00000007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DIA DA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bbff7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ROTINA DIÁRIA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DESCRIÇÃO DAS ATIVIDADES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Segunda-feira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0B">
            <w:pPr>
              <w:spacing w:after="156" w:line="261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Leitura diária: Marcelo, marmelo, martelo - Ruth Rocha.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Arquivo em PDF encaminhado aos pais via WhatsApp)</w:t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Ciências: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Os alunos deverão realizar uma pesquisa e responder as questões. Depois, corrigir as frases junto com a professora e os colegas nas interações on-line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Educação Física: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Que tal se exercitar um pouquinho?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Dê uma olhadinha no BLOG, na atividade preparada pelo professor de Educação Física!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Terça-feira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0F">
            <w:pPr>
              <w:spacing w:after="156" w:line="261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 Marcelo, marmelo, martelo - Ruth Rocha.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Arquivo em PDF encaminhado aos pais via WhatsApp)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Português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: 1.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Os alunos deverão ler o texto e realizar a interpretação.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2. Os alunos deverão clicar no link, para lembrar o que é substantivo e realizar a atividade.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https://brasilescola.uol.com.br/o-que-e/portugues/o-que-e-substantivo.htm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Inglês: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Hoje é dia de aprender uma nova língua: vamos estudar Inglês! Dê uma olhadinha no BLOG, na aula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4"/>
                <w:szCs w:val="24"/>
                <w:vertAlign w:val="baseline"/>
                <w:rtl w:val="0"/>
              </w:rPr>
              <w:t xml:space="preserve">Mother’s Day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 (Dia das Mães) que a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4"/>
                <w:szCs w:val="24"/>
                <w:vertAlign w:val="baseline"/>
                <w:rtl w:val="0"/>
              </w:rPr>
              <w:t xml:space="preserve">teacher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preparou para você! Extra 2 livro página 107.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Quarta-feira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16">
            <w:pPr>
              <w:spacing w:after="156" w:line="261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Leitura diária: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Marcelo, marmelo, martelo - Ruth Rocha.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Arquivo em PDF encaminhado aos pais via WhatsApp)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História: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Os alunos deverão observar a imagem e responder as perguntas.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2. Os alunos deverão realizar uma pesquisa para completar o quadro.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vertAlign w:val="baseline"/>
                <w:rtl w:val="0"/>
              </w:rPr>
              <w:t xml:space="preserve">Arte: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vertAlign w:val="baseline"/>
                <w:rtl w:val="0"/>
              </w:rPr>
              <w:t xml:space="preserve">Que tal fazer uma atividade de arte e exercitar a criatividade? Dê uma olhadinha na atividade de Arte em nosso BLOG.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Quinta-feira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1B">
            <w:pPr>
              <w:spacing w:after="156" w:line="261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 Marcelo, marmelo, martelo - Ruth Rocha.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Arquivo em PDF encaminhado aos pais via WhatsApp)</w:t>
            </w:r>
          </w:p>
          <w:p w:rsidR="00000000" w:rsidDel="00000000" w:rsidP="00000000" w:rsidRDefault="00000000" w:rsidRPr="00000000" w14:paraId="0000001C">
            <w:pPr>
              <w:spacing w:after="156" w:line="261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Geografia: 1.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Os alunos deverão observar o quadro e completar.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2. Os alunos deverão realizar uma pesquisa sobre os setores, primários, secundários e terciário </w:t>
            </w:r>
          </w:p>
        </w:tc>
      </w:tr>
      <w:tr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Sexta-feira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5d8fc" w:val="clear"/>
            <w:vAlign w:val="top"/>
          </w:tcPr>
          <w:p w:rsidR="00000000" w:rsidDel="00000000" w:rsidP="00000000" w:rsidRDefault="00000000" w:rsidRPr="00000000" w14:paraId="0000001F">
            <w:pPr>
              <w:spacing w:after="156" w:line="261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Leitura diária: Marcelo, marmelo, martelo - Ruth Rocha. (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Arquivo em PDF encaminhado aos pais via WhatsApp)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jc w:val="both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Matemática: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Os alunos deverão completar a tabela no caderno e responder as questões.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tabs>
          <w:tab w:val="center" w:pos="5233"/>
          <w:tab w:val="left" w:pos="7340"/>
        </w:tabs>
        <w:rPr>
          <w:rFonts w:ascii="Arial" w:cs="Arial" w:eastAsia="Arial" w:hAnsi="Arial"/>
          <w:b w:val="0"/>
          <w:color w:val="ff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ATIVIDADE PARA SEGUNDA-FEIRA, 03.05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CIÊNCIAS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2910"/>
        </w:tabs>
        <w:spacing w:after="0" w:line="24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2910"/>
        </w:tabs>
        <w:spacing w:after="0" w:line="240" w:lineRule="auto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Seres vivo e ecossistemas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2910"/>
        </w:tabs>
        <w:spacing w:after="0" w:line="240" w:lineRule="auto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0"/>
        </w:tabs>
        <w:spacing w:after="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A energia e os nutrientes de que os animais precisam para crescer, manter-se vivos e realizar as suas atividades vêm dos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alimentos.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Os animais podem ser classificados de acordo com o tipo de alimento que consomem: herbívoros, carnívoros, onívoros e detritívoros. </w:t>
      </w:r>
    </w:p>
    <w:p w:rsidR="00000000" w:rsidDel="00000000" w:rsidP="00000000" w:rsidRDefault="00000000" w:rsidRPr="00000000" w14:paraId="00000028">
      <w:pPr>
        <w:tabs>
          <w:tab w:val="left" w:pos="0"/>
        </w:tabs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tabs>
          <w:tab w:val="left" w:pos="0"/>
        </w:tabs>
        <w:spacing w:after="0" w:line="240" w:lineRule="auto"/>
        <w:ind w:left="1065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Agora, realize uma pesquisa e complete o quadro abaixo: </w:t>
      </w:r>
    </w:p>
    <w:p w:rsidR="00000000" w:rsidDel="00000000" w:rsidP="00000000" w:rsidRDefault="00000000" w:rsidRPr="00000000" w14:paraId="0000002A">
      <w:pPr>
        <w:tabs>
          <w:tab w:val="left" w:pos="0"/>
        </w:tabs>
        <w:spacing w:after="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86"/>
        <w:gridCol w:w="3587"/>
        <w:gridCol w:w="3587"/>
        <w:tblGridChange w:id="0">
          <w:tblGrid>
            <w:gridCol w:w="3586"/>
            <w:gridCol w:w="3587"/>
            <w:gridCol w:w="3587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2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Como se alimentam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Exemplo de animais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HERBÍVOROS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CARNÍVOROS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ONÍVOROS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DETRITÍVOROS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tabs>
          <w:tab w:val="left" w:pos="0"/>
        </w:tabs>
        <w:spacing w:after="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tabs>
          <w:tab w:val="left" w:pos="709"/>
        </w:tabs>
        <w:spacing w:after="0" w:line="240" w:lineRule="auto"/>
        <w:ind w:left="1065" w:hanging="36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 frases a seguir estão incorretas. Junto com sua professora e seus colegas nas interações on-line, façam as correções.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1425" w:hanging="36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ser humano é um animal carnívoro porque se alimenta de carne.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1425" w:hanging="36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 louva-a-deus se alimenta somente de outros insetos, mas não pode ser considerado carnívoro, pois não come carne.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1425" w:hanging="360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Os animais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detritívoros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alimentam-se somente de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restos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de animais.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2910"/>
        </w:tabs>
        <w:spacing w:after="0" w:line="24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2910"/>
        </w:tabs>
        <w:spacing w:after="0" w:line="24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ATIVIDADE PARA TERÇA-FEIRA, 04.05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LÍNGUA PORTUGUESA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ind w:left="360" w:firstLine="0"/>
        <w:jc w:val="center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Toma lá, dá cá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 Vila Cotoxó, logo ali no meio da mata, fica a toca de um mico sapeca.</w:t>
      </w:r>
    </w:p>
    <w:p w:rsidR="00000000" w:rsidDel="00000000" w:rsidP="00000000" w:rsidRDefault="00000000" w:rsidRPr="00000000" w14:paraId="00000045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É a toca do Mico Zeca.</w:t>
      </w:r>
    </w:p>
    <w:p w:rsidR="00000000" w:rsidDel="00000000" w:rsidP="00000000" w:rsidRDefault="00000000" w:rsidRPr="00000000" w14:paraId="00000046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Mico Zeca é um macaco, dono de uma loja muito gozada.</w:t>
      </w:r>
    </w:p>
    <w:p w:rsidR="00000000" w:rsidDel="00000000" w:rsidP="00000000" w:rsidRDefault="00000000" w:rsidRPr="00000000" w14:paraId="00000047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Na loja do Mico Zeca se leva comida para toda a semana, mas só se paga com banana.</w:t>
      </w:r>
    </w:p>
    <w:p w:rsidR="00000000" w:rsidDel="00000000" w:rsidP="00000000" w:rsidRDefault="00000000" w:rsidRPr="00000000" w14:paraId="00000048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Todo dia é uma folia.</w:t>
      </w:r>
    </w:p>
    <w:p w:rsidR="00000000" w:rsidDel="00000000" w:rsidP="00000000" w:rsidRDefault="00000000" w:rsidRPr="00000000" w14:paraId="00000049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Logo cedo já tem fila.</w:t>
      </w:r>
    </w:p>
    <w:p w:rsidR="00000000" w:rsidDel="00000000" w:rsidP="00000000" w:rsidRDefault="00000000" w:rsidRPr="00000000" w14:paraId="0000004A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Bom dia, Mico Zeca!</w:t>
      </w:r>
    </w:p>
    <w:p w:rsidR="00000000" w:rsidDel="00000000" w:rsidP="00000000" w:rsidRDefault="00000000" w:rsidRPr="00000000" w14:paraId="0000004B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Como vai, seu tatu?</w:t>
      </w:r>
    </w:p>
    <w:p w:rsidR="00000000" w:rsidDel="00000000" w:rsidP="00000000" w:rsidRDefault="00000000" w:rsidRPr="00000000" w14:paraId="0000004C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Vou com uma fome danada.</w:t>
      </w:r>
    </w:p>
    <w:p w:rsidR="00000000" w:rsidDel="00000000" w:rsidP="00000000" w:rsidRDefault="00000000" w:rsidRPr="00000000" w14:paraId="0000004D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Leve um pouco de caju.</w:t>
      </w:r>
    </w:p>
    <w:p w:rsidR="00000000" w:rsidDel="00000000" w:rsidP="00000000" w:rsidRDefault="00000000" w:rsidRPr="00000000" w14:paraId="0000004E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Boa ideia! E como eu pago, Mico Zeca?</w:t>
      </w:r>
    </w:p>
    <w:p w:rsidR="00000000" w:rsidDel="00000000" w:rsidP="00000000" w:rsidRDefault="00000000" w:rsidRPr="00000000" w14:paraId="0000004F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Ora, seu tatu, só um pouco de caju vale um pouco de banana.</w:t>
      </w:r>
    </w:p>
    <w:p w:rsidR="00000000" w:rsidDel="00000000" w:rsidP="00000000" w:rsidRDefault="00000000" w:rsidRPr="00000000" w14:paraId="00000050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Oba! – falou o tatu, com seu caju.</w:t>
      </w:r>
    </w:p>
    <w:p w:rsidR="00000000" w:rsidDel="00000000" w:rsidP="00000000" w:rsidRDefault="00000000" w:rsidRPr="00000000" w14:paraId="00000051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Bom dia, Mico Zeca!</w:t>
      </w:r>
    </w:p>
    <w:p w:rsidR="00000000" w:rsidDel="00000000" w:rsidP="00000000" w:rsidRDefault="00000000" w:rsidRPr="00000000" w14:paraId="00000052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Como vai, dona vaca?</w:t>
      </w:r>
    </w:p>
    <w:p w:rsidR="00000000" w:rsidDel="00000000" w:rsidP="00000000" w:rsidRDefault="00000000" w:rsidRPr="00000000" w14:paraId="00000053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Vou com uma fome danada.</w:t>
      </w:r>
    </w:p>
    <w:p w:rsidR="00000000" w:rsidDel="00000000" w:rsidP="00000000" w:rsidRDefault="00000000" w:rsidRPr="00000000" w14:paraId="00000054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Leve tomate, pepino e batata. Dá uma bela salada.</w:t>
      </w:r>
    </w:p>
    <w:p w:rsidR="00000000" w:rsidDel="00000000" w:rsidP="00000000" w:rsidRDefault="00000000" w:rsidRPr="00000000" w14:paraId="00000055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Boa ideia! E como eu pago, Mico Zeca?</w:t>
      </w:r>
    </w:p>
    <w:p w:rsidR="00000000" w:rsidDel="00000000" w:rsidP="00000000" w:rsidRDefault="00000000" w:rsidRPr="00000000" w14:paraId="00000056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Ora, dona vaca, uma bacia de salada vale uma bacia de banana!</w:t>
      </w:r>
    </w:p>
    <w:p w:rsidR="00000000" w:rsidDel="00000000" w:rsidP="00000000" w:rsidRDefault="00000000" w:rsidRPr="00000000" w14:paraId="00000057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- Ótimo! – mugiu a vaca, com sua salada de tomate, pepino e batata.</w:t>
      </w:r>
    </w:p>
    <w:p w:rsidR="00000000" w:rsidDel="00000000" w:rsidP="00000000" w:rsidRDefault="00000000" w:rsidRPr="00000000" w14:paraId="00000058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E, por todo o dia, na Vila Cotoxó, na loja do Mico Zeca, foi uma fila só.</w:t>
      </w:r>
    </w:p>
    <w:p w:rsidR="00000000" w:rsidDel="00000000" w:rsidP="00000000" w:rsidRDefault="00000000" w:rsidRPr="00000000" w14:paraId="00000059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Seu pato pediu pipoca.</w:t>
      </w:r>
    </w:p>
    <w:p w:rsidR="00000000" w:rsidDel="00000000" w:rsidP="00000000" w:rsidRDefault="00000000" w:rsidRPr="00000000" w14:paraId="0000005A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Seu pavão levou o feijão.</w:t>
      </w:r>
    </w:p>
    <w:p w:rsidR="00000000" w:rsidDel="00000000" w:rsidP="00000000" w:rsidRDefault="00000000" w:rsidRPr="00000000" w14:paraId="0000005B">
      <w:pPr>
        <w:spacing w:after="12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Dona rata pegou ricota e até doce de mamão.</w:t>
      </w:r>
    </w:p>
    <w:p w:rsidR="00000000" w:rsidDel="00000000" w:rsidP="00000000" w:rsidRDefault="00000000" w:rsidRPr="00000000" w14:paraId="0000005C">
      <w:pPr>
        <w:spacing w:after="120" w:line="240" w:lineRule="auto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E Mico Zeca, todo dia da semana, dava um pouco de comida por um pouco de banana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5D">
      <w:pPr>
        <w:jc w:val="right"/>
        <w:rPr>
          <w:rFonts w:ascii="Arial" w:cs="Arial" w:eastAsia="Arial" w:hAnsi="Arial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Flávia Muniz.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Toma lá, dá cá.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São Paulo, Moderna, 1992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360" w:lineRule="auto"/>
        <w:jc w:val="center"/>
        <w:rPr>
          <w:rFonts w:ascii="Arial" w:cs="Arial" w:eastAsia="Arial" w:hAnsi="Arial"/>
          <w:color w:val="40404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360" w:lineRule="auto"/>
        <w:ind w:left="720" w:hanging="360"/>
        <w:rPr>
          <w:rFonts w:ascii="Arial" w:cs="Arial" w:eastAsia="Arial" w:hAnsi="Arial"/>
          <w:color w:val="40404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Exploração e entendimento de texto: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a) Quem é o personagem principal desta história? Descreva como ele é.</w:t>
      </w:r>
    </w:p>
    <w:p w:rsidR="00000000" w:rsidDel="00000000" w:rsidP="00000000" w:rsidRDefault="00000000" w:rsidRPr="00000000" w14:paraId="00000061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b) Quais os seres vivos que aparecem na história?</w:t>
      </w:r>
    </w:p>
    <w:p w:rsidR="00000000" w:rsidDel="00000000" w:rsidP="00000000" w:rsidRDefault="00000000" w:rsidRPr="00000000" w14:paraId="00000062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c) Qual o cenário desta história?</w:t>
      </w:r>
    </w:p>
    <w:p w:rsidR="00000000" w:rsidDel="00000000" w:rsidP="00000000" w:rsidRDefault="00000000" w:rsidRPr="00000000" w14:paraId="00000063">
      <w:pPr>
        <w:spacing w:after="0" w:line="240" w:lineRule="auto"/>
        <w:ind w:firstLine="708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d) Em nossa sociedade, quando vamos ao supermercado, pagamos as compras usando o dinheiro. Qual é a forma de pagamento na loja do Mico Zeca?</w:t>
      </w:r>
    </w:p>
    <w:p w:rsidR="00000000" w:rsidDel="00000000" w:rsidP="00000000" w:rsidRDefault="00000000" w:rsidRPr="00000000" w14:paraId="00000064">
      <w:pPr>
        <w:spacing w:after="0" w:line="240" w:lineRule="auto"/>
        <w:ind w:firstLine="708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ind w:firstLine="708"/>
        <w:jc w:val="both"/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2.</w:t>
      </w:r>
      <w:r w:rsidDel="00000000" w:rsidR="00000000" w:rsidRPr="00000000">
        <w:rPr>
          <w:rFonts w:ascii="Raleway" w:cs="Raleway" w:eastAsia="Raleway" w:hAnsi="Raleway"/>
          <w:color w:val="000000"/>
          <w:sz w:val="30"/>
          <w:szCs w:val="30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  <w:rtl w:val="0"/>
        </w:rPr>
        <w:t xml:space="preserve">Muitas são as classificações, mas o que define uma palavra como 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highlight w:val="white"/>
          <w:u w:val="single"/>
          <w:vertAlign w:val="baseline"/>
          <w:rtl w:val="0"/>
        </w:rPr>
        <w:t xml:space="preserve">substantivo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  <w:rtl w:val="0"/>
        </w:rPr>
        <w:t xml:space="preserve">? Sua capacidade de nomear. Pense em uma palavra. Analise. Serve para quê? Para dar nome? Então é substantivo. Cadeira, mesa, bolsa, quadro, agenda, livro, computador, calendário, amor, enfim, nomeou, é substantivo. </w:t>
      </w:r>
    </w:p>
    <w:p w:rsidR="00000000" w:rsidDel="00000000" w:rsidP="00000000" w:rsidRDefault="00000000" w:rsidRPr="00000000" w14:paraId="00000066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  <w:rtl w:val="0"/>
        </w:rPr>
        <w:t xml:space="preserve">(Para lembrar: </w:t>
      </w:r>
      <w:hyperlink r:id="rId11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highlight w:val="white"/>
            <w:u w:val="single"/>
            <w:vertAlign w:val="baseline"/>
            <w:rtl w:val="0"/>
          </w:rPr>
          <w:t xml:space="preserve">https://brasilescola.uol.com.br/o-que-e/portugues/o-que-e-substantivo.htm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  <w:rtl w:val="0"/>
        </w:rPr>
        <w:t xml:space="preserve">) Agora, retire do texto 10 substantivos.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ind w:left="72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ind w:left="72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ind w:left="72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Arial" w:cs="Arial" w:eastAsia="Arial" w:hAnsi="Arial"/>
          <w:color w:val="40404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ATIVIDADE PARA QUARTA-FEIRA, 05.05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 HISTÓRIA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line="360" w:lineRule="auto"/>
        <w:jc w:val="center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733830" cy="1695393"/>
            <wp:effectExtent b="0" l="0" r="0" t="0"/>
            <wp:docPr id="103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13299" l="3521" r="24363" t="10303"/>
                    <a:stretch>
                      <a:fillRect/>
                    </a:stretch>
                  </pic:blipFill>
                  <pic:spPr>
                    <a:xfrm>
                      <a:off x="0" y="0"/>
                      <a:ext cx="2733830" cy="1695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line="360" w:lineRule="auto"/>
        <w:jc w:val="right"/>
        <w:rPr>
          <w:rFonts w:ascii="Arial" w:cs="Arial" w:eastAsia="Arial" w:hAnsi="Arial"/>
          <w:sz w:val="16"/>
          <w:szCs w:val="16"/>
          <w:vertAlign w:val="baseline"/>
        </w:rPr>
      </w:pPr>
      <w:hyperlink r:id="rId13">
        <w:r w:rsidDel="00000000" w:rsidR="00000000" w:rsidRPr="00000000">
          <w:rPr>
            <w:rFonts w:ascii="Arial" w:cs="Arial" w:eastAsia="Arial" w:hAnsi="Arial"/>
            <w:color w:val="0563c1"/>
            <w:sz w:val="16"/>
            <w:szCs w:val="16"/>
            <w:u w:val="single"/>
            <w:vertAlign w:val="baseline"/>
            <w:rtl w:val="0"/>
          </w:rPr>
          <w:t xml:space="preserve">https://portalhistoria.net.br/content/os-primeiros-grupos-humanos-mudan%C3%A7as-e-perman%C3%AAncias-ao-longo-dos-tempos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1">
      <w:pPr>
        <w:shd w:fill="ffffff" w:val="clear"/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Você já sabe que a história é a ciência que estuda o passado. Mas como os historiadores descobrem o que aconteceu há centenas ou milhares de anos? Todas as produções que os seres humanos realizaram, desde uma pedra lascada até um celular, são vestígios que levam o historiador a conhecer o passado.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hd w:fill="ffffff" w:val="clear"/>
        <w:spacing w:line="360" w:lineRule="auto"/>
        <w:ind w:left="1068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Observe a imagem acima. As técnicas utilizadas pelos seres humanos e seus ancestrais para sobreviver mudaram ao longo de milhares de anos?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hd w:fill="ffffff" w:val="clear"/>
        <w:spacing w:line="360" w:lineRule="auto"/>
        <w:ind w:left="1068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Como você chegou a essa conclusão?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hd w:fill="ffffff" w:val="clear"/>
        <w:spacing w:line="360" w:lineRule="auto"/>
        <w:ind w:left="1068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As transformações na história podem ocorrer em ritmos diferentes, de maneira mais imediata ou mais lenta. Agora, pesquise:</w:t>
      </w:r>
    </w:p>
    <w:tbl>
      <w:tblPr>
        <w:tblStyle w:val="Table3"/>
        <w:tblW w:w="5844.0" w:type="dxa"/>
        <w:jc w:val="left"/>
        <w:tblInd w:w="23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44"/>
        <w:tblGridChange w:id="0">
          <w:tblGrid>
            <w:gridCol w:w="584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75">
            <w:pPr>
              <w:spacing w:line="36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ACONTECIMENTOS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hd w:fill="ffffff" w:val="clear"/>
        <w:spacing w:line="360" w:lineRule="auto"/>
        <w:ind w:left="1068" w:firstLine="0"/>
        <w:jc w:val="center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68.0" w:type="dxa"/>
        <w:jc w:val="left"/>
        <w:tblInd w:w="3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51"/>
        <w:gridCol w:w="4817"/>
        <w:tblGridChange w:id="0">
          <w:tblGrid>
            <w:gridCol w:w="4951"/>
            <w:gridCol w:w="4817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77">
            <w:pPr>
              <w:spacing w:line="36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CURTA DURAÇÃO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9">
            <w:pPr>
              <w:spacing w:line="36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MÉDIA DURAÇÃO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B">
            <w:pPr>
              <w:spacing w:line="360" w:lineRule="auto"/>
              <w:jc w:val="center"/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LONGA DURAÇÃO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shd w:fill="ffffff" w:val="clear"/>
        <w:spacing w:line="360" w:lineRule="auto"/>
        <w:ind w:left="1068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Arial" w:cs="Arial" w:eastAsia="Arial" w:hAnsi="Arial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Arial" w:cs="Arial" w:eastAsia="Arial" w:hAnsi="Arial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Arial" w:cs="Arial" w:eastAsia="Arial" w:hAnsi="Arial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Arial" w:cs="Arial" w:eastAsia="Arial" w:hAnsi="Arial"/>
          <w:b w:val="0"/>
          <w:sz w:val="28"/>
          <w:szCs w:val="28"/>
          <w:highlight w:val="cy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ATIVIDADE PARA QUINTA-FEIRA, 06.05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GEOGRAFIA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spacing w:line="360" w:lineRule="auto"/>
        <w:ind w:firstLine="708"/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As atividades econômicas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Todos nós necessitamos de diferentes produtos e serviços no dia a dia. Consumimos alimentos frescos e industrializados, usamos calçados e roupas, vamos à escola, nos deslocamos de um lugar para o outro e muito mais. </w:t>
      </w:r>
    </w:p>
    <w:p w:rsidR="00000000" w:rsidDel="00000000" w:rsidP="00000000" w:rsidRDefault="00000000" w:rsidRPr="00000000" w14:paraId="00000086">
      <w:pPr>
        <w:numPr>
          <w:ilvl w:val="0"/>
          <w:numId w:val="5"/>
        </w:numPr>
        <w:shd w:fill="ffffff" w:val="clear"/>
        <w:spacing w:line="360" w:lineRule="auto"/>
        <w:ind w:left="1068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Agora, complete a tabela abaixo e escreva os produtos que fornecem e os derivados desses animais.</w:t>
      </w:r>
    </w:p>
    <w:tbl>
      <w:tblPr>
        <w:tblStyle w:val="Table5"/>
        <w:tblW w:w="107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93"/>
        <w:gridCol w:w="1793"/>
        <w:gridCol w:w="1793"/>
        <w:gridCol w:w="1793"/>
        <w:gridCol w:w="1794"/>
        <w:gridCol w:w="1794"/>
        <w:tblGridChange w:id="0">
          <w:tblGrid>
            <w:gridCol w:w="1793"/>
            <w:gridCol w:w="1793"/>
            <w:gridCol w:w="1793"/>
            <w:gridCol w:w="1793"/>
            <w:gridCol w:w="1794"/>
            <w:gridCol w:w="1794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087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NOME DO ANIMAL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VACA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GALINHA/ PATOS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OVELHA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ABELHA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PORCO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FORNECEM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1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3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424242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5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7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9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PRODUTOS DERIVADOS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9E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424242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A2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424242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A4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424242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A6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24242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A9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424242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shd w:fill="ffffff" w:val="clear"/>
        <w:spacing w:line="36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5"/>
        </w:numPr>
        <w:shd w:fill="ffffff" w:val="clear"/>
        <w:spacing w:line="360" w:lineRule="auto"/>
        <w:ind w:left="1068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Plantar e colher alimentos, extrair minérios, criar animais, fabricar mercadorias e vendê-las, transportar passageiros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entre outros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são exemplos de atividades econômicas importantes. Realize uma pesquisa e explique sobre os três setores importantes 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necessários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às pessoas para a economia. </w:t>
      </w:r>
    </w:p>
    <w:p w:rsidR="00000000" w:rsidDel="00000000" w:rsidP="00000000" w:rsidRDefault="00000000" w:rsidRPr="00000000" w14:paraId="000000AC">
      <w:pPr>
        <w:numPr>
          <w:ilvl w:val="0"/>
          <w:numId w:val="6"/>
        </w:numPr>
        <w:shd w:fill="ffffff" w:val="clear"/>
        <w:spacing w:line="360" w:lineRule="auto"/>
        <w:ind w:left="1428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Setor primário</w:t>
      </w:r>
    </w:p>
    <w:p w:rsidR="00000000" w:rsidDel="00000000" w:rsidP="00000000" w:rsidRDefault="00000000" w:rsidRPr="00000000" w14:paraId="000000AD">
      <w:pPr>
        <w:numPr>
          <w:ilvl w:val="0"/>
          <w:numId w:val="6"/>
        </w:numPr>
        <w:shd w:fill="ffffff" w:val="clear"/>
        <w:spacing w:line="360" w:lineRule="auto"/>
        <w:ind w:left="1428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Setor secundário</w:t>
      </w:r>
    </w:p>
    <w:p w:rsidR="00000000" w:rsidDel="00000000" w:rsidP="00000000" w:rsidRDefault="00000000" w:rsidRPr="00000000" w14:paraId="000000AE">
      <w:pPr>
        <w:numPr>
          <w:ilvl w:val="0"/>
          <w:numId w:val="6"/>
        </w:numPr>
        <w:shd w:fill="ffffff" w:val="clear"/>
        <w:spacing w:line="360" w:lineRule="auto"/>
        <w:ind w:left="1428" w:hanging="3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Setor terciário </w:t>
      </w:r>
    </w:p>
    <w:p w:rsidR="00000000" w:rsidDel="00000000" w:rsidP="00000000" w:rsidRDefault="00000000" w:rsidRPr="00000000" w14:paraId="000000AF">
      <w:pPr>
        <w:shd w:fill="ffffff" w:val="clear"/>
        <w:spacing w:line="36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ffffff" w:val="clear"/>
        <w:spacing w:line="36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ffffff" w:val="clear"/>
        <w:spacing w:line="36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hd w:fill="ffffff" w:val="clear"/>
        <w:spacing w:line="36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spacing w:line="360" w:lineRule="auto"/>
        <w:jc w:val="both"/>
        <w:rPr>
          <w:rFonts w:ascii="Arial" w:cs="Arial" w:eastAsia="Arial" w:hAnsi="Arial"/>
          <w:sz w:val="24"/>
          <w:szCs w:val="24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ATIVIDADE PARA SEXTA-FEIRA, 07.05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4"/>
        </w:numPr>
        <w:spacing w:after="200" w:line="276" w:lineRule="auto"/>
        <w:ind w:left="720" w:hanging="360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Observe o quadro abaixo e complete no seu caderno. </w:t>
      </w:r>
    </w:p>
    <w:tbl>
      <w:tblPr>
        <w:tblStyle w:val="Table6"/>
        <w:tblW w:w="864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64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  <w:tblGridChange w:id="0">
          <w:tblGrid>
            <w:gridCol w:w="864"/>
            <w:gridCol w:w="864"/>
            <w:gridCol w:w="864"/>
            <w:gridCol w:w="864"/>
            <w:gridCol w:w="864"/>
            <w:gridCol w:w="864"/>
            <w:gridCol w:w="865"/>
            <w:gridCol w:w="865"/>
            <w:gridCol w:w="865"/>
            <w:gridCol w:w="865"/>
          </w:tblGrid>
        </w:tblGridChange>
      </w:tblGrid>
      <w:t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vAlign w:val="top"/>
          </w:tcPr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4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5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6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C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00" w:val="clear"/>
            <w:vAlign w:val="top"/>
          </w:tcPr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99cc" w:val="clear"/>
            <w:vAlign w:val="top"/>
          </w:tcPr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13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14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15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cff" w:val="clear"/>
            <w:vAlign w:val="top"/>
          </w:tcPr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top"/>
          </w:tcPr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vertAlign w:val="baseline"/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Responda: </w:t>
      </w:r>
    </w:p>
    <w:p w:rsidR="00000000" w:rsidDel="00000000" w:rsidP="00000000" w:rsidRDefault="00000000" w:rsidRPr="00000000" w14:paraId="0000011D">
      <w:pPr>
        <w:spacing w:line="240" w:lineRule="auto"/>
        <w:ind w:left="-284" w:firstLine="54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Quais números estão na linha amarela? ____________________</w:t>
      </w:r>
    </w:p>
    <w:p w:rsidR="00000000" w:rsidDel="00000000" w:rsidP="00000000" w:rsidRDefault="00000000" w:rsidRPr="00000000" w14:paraId="0000011E">
      <w:pPr>
        <w:spacing w:line="240" w:lineRule="auto"/>
        <w:ind w:left="-284" w:firstLine="54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Quais os números que estão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coluna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azul? __________________________</w:t>
      </w:r>
    </w:p>
    <w:p w:rsidR="00000000" w:rsidDel="00000000" w:rsidP="00000000" w:rsidRDefault="00000000" w:rsidRPr="00000000" w14:paraId="0000011F">
      <w:pPr>
        <w:spacing w:line="240" w:lineRule="auto"/>
        <w:ind w:left="-284" w:firstLine="54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Quais números estão nas casinhas das cores abaixo? E qual a soma desses números?</w:t>
      </w:r>
    </w:p>
    <w:p w:rsidR="00000000" w:rsidDel="00000000" w:rsidP="00000000" w:rsidRDefault="00000000" w:rsidRPr="00000000" w14:paraId="00000120">
      <w:pPr>
        <w:spacing w:line="240" w:lineRule="auto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240" w:lineRule="auto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__________________________                    ___________________________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103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103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102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102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2">
      <w:pPr>
        <w:spacing w:line="240" w:lineRule="auto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40" w:lineRule="auto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    __________________________                    ___________________________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103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103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103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38125" cy="238125"/>
                <wp:effectExtent b="0" l="0" r="0" t="0"/>
                <wp:wrapNone/>
                <wp:docPr id="103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4">
      <w:pPr>
        <w:spacing w:line="240" w:lineRule="auto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240" w:lineRule="auto"/>
        <w:ind w:left="-540" w:firstLine="540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2. Observando a primeira coluna da tabela, o que você identifica de semelhante entre os números?</w:t>
      </w:r>
    </w:p>
    <w:p w:rsidR="00000000" w:rsidDel="00000000" w:rsidP="00000000" w:rsidRDefault="00000000" w:rsidRPr="00000000" w14:paraId="00000126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3. Escreva no seu caderno os antecessores dos números: 34, 56, 63,79 e 30.</w:t>
      </w:r>
    </w:p>
    <w:p w:rsidR="00000000" w:rsidDel="00000000" w:rsidP="00000000" w:rsidRDefault="00000000" w:rsidRPr="00000000" w14:paraId="00000127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4. Escreva no seu caderno os sucessores dos números: 59, 90, 55, 70 e 95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8">
      <w:pPr>
        <w:shd w:fill="ffffff" w:val="clear"/>
        <w:spacing w:line="360" w:lineRule="auto"/>
        <w:ind w:firstLine="426"/>
        <w:rPr>
          <w:rFonts w:ascii="Arial" w:cs="Arial" w:eastAsia="Arial" w:hAnsi="Arial"/>
          <w:color w:val="4d4d4d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6838" w:w="11906" w:orient="portrait"/>
      <w:pgMar w:bottom="720" w:top="720" w:left="720" w:right="56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color w:val="000000"/>
        <w:vertAlign w:val="baseline"/>
      </w:rPr>
    </w:pPr>
    <w:r w:rsidDel="00000000" w:rsidR="00000000" w:rsidRPr="00000000">
      <w:rPr>
        <w:color w:val="000000"/>
        <w:vertAlign w:val="baseline"/>
      </w:rPr>
      <w:drawing>
        <wp:inline distB="0" distT="0" distL="114300" distR="114300">
          <wp:extent cx="5427980" cy="923925"/>
          <wp:effectExtent b="0" l="0" r="0" t="0"/>
          <wp:docPr id="10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27980" cy="923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425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1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5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6">
    <w:lvl w:ilvl="0">
      <w:start w:val="1"/>
      <w:numFmt w:val="lowerLetter"/>
      <w:lvlText w:val="%1)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106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paragraph" w:styleId="Título1">
    <w:name w:val="Título 1"/>
    <w:basedOn w:val="Normal"/>
    <w:next w:val="Título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0" w:before="40" w:line="259" w:lineRule="auto"/>
      <w:ind w:leftChars="-1" w:rightChars="0" w:firstLineChars="-1"/>
      <w:textDirection w:val="btLr"/>
      <w:textAlignment w:val="top"/>
      <w:outlineLvl w:val="1"/>
    </w:pPr>
    <w:rPr>
      <w:rFonts w:ascii="Calibri Light" w:cs="Times New Roman" w:eastAsia="Times New Roman" w:hAnsi="Calibri Light"/>
      <w:color w:val="2e74b5"/>
      <w:w w:val="100"/>
      <w:position w:val="-1"/>
      <w:sz w:val="26"/>
      <w:szCs w:val="26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ítulo1Char">
    <w:name w:val="Título 1 Char"/>
    <w:next w:val="Título1Char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t-BR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2Char">
    <w:name w:val="Título 2 Char"/>
    <w:next w:val="Título2Char"/>
    <w:autoRedefine w:val="0"/>
    <w:hidden w:val="0"/>
    <w:qFormat w:val="0"/>
    <w:rPr>
      <w:rFonts w:ascii="Calibri Light" w:cs="Times New Roman" w:eastAsia="Times New Roman" w:hAnsi="Calibri Light"/>
      <w:color w:val="2e74b5"/>
      <w:w w:val="100"/>
      <w:position w:val="-1"/>
      <w:sz w:val="26"/>
      <w:szCs w:val="26"/>
      <w:effect w:val="none"/>
      <w:vertAlign w:val="baseline"/>
      <w:cs w:val="0"/>
      <w:em w:val="none"/>
      <w:lang w:eastAsia="pt-BR"/>
    </w:rPr>
  </w:style>
  <w:style w:type="paragraph" w:styleId="Cabeçalho">
    <w:name w:val="Cabeçalho"/>
    <w:basedOn w:val="Normal"/>
    <w:next w:val="Cabeçalho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paragraph" w:styleId="Rodapé">
    <w:name w:val="Rodapé"/>
    <w:basedOn w:val="Normal"/>
    <w:next w:val="Rodapé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MençãoPendente">
    <w:name w:val="Menção Pendente"/>
    <w:next w:val="MençãoPendente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brasilescola.uol.com.br/o-que-e/portugues/o-que-e-substantivo.htm" TargetMode="External"/><Relationship Id="rId10" Type="http://schemas.openxmlformats.org/officeDocument/2006/relationships/hyperlink" Target="https://brasilescola.uol.com.br/o-que-e/portugues/o-que-e-substantivo.htm" TargetMode="External"/><Relationship Id="rId13" Type="http://schemas.openxmlformats.org/officeDocument/2006/relationships/hyperlink" Target="https://portalhistoria.net.br/content/os-primeiros-grupos-humanos-mudan%C3%A7as-e-perman%C3%AAncias-ao-longo-dos-tempos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XE7ggTW9aAHtbkDylIrLrl/9PQ==">AMUW2mWs31QwDZdnZue/RisTeGcRuB/+tKwJuvYnDsNnynroSbv8KDiqV8pj1jbRJb8a8uAmeET6Qg85byTiV/iXbdTwUWt1T3uPv1Y0+fRTWzN4Jkd4Mz22824xc0Zcf33lfL63GTW0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2021-04-27T18:59:00Z</dcterms:created>
  <dc:creator>Marileuse Souza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