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4º ANO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743390" cy="1689100"/>
            <wp:effectExtent b="0" l="0" r="0" t="0"/>
            <wp:docPr id="103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339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2.00000000000003" w:lineRule="auto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000000"/>
          <w:sz w:val="40"/>
          <w:szCs w:val="40"/>
          <w:vertAlign w:val="baseline"/>
          <w:rtl w:val="0"/>
        </w:rPr>
        <w:t xml:space="preserve">ATIVIDADES PARA 10.05.2021 a 14.05.2021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</w:rPr>
        <w:drawing>
          <wp:inline distB="0" distT="0" distL="114300" distR="114300">
            <wp:extent cx="4152900" cy="5124450"/>
            <wp:effectExtent b="0" l="0" r="0" t="0"/>
            <wp:docPr id="10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12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vertAlign w:val="baseline"/>
        </w:rPr>
        <w:drawing>
          <wp:inline distB="0" distT="0" distL="114300" distR="114300">
            <wp:extent cx="3820795" cy="1971675"/>
            <wp:effectExtent b="0" l="0" r="0" t="0"/>
            <wp:docPr id="10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1971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784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7"/>
        <w:gridCol w:w="8817"/>
        <w:tblGridChange w:id="0">
          <w:tblGrid>
            <w:gridCol w:w="1967"/>
            <w:gridCol w:w="8817"/>
          </w:tblGrid>
        </w:tblGridChange>
      </w:tblGrid>
      <w:tr>
        <w:trPr>
          <w:trHeight w:val="600" w:hRule="atLeast"/>
        </w:trPr>
        <w:tc>
          <w:tcPr>
            <w:tcBorders>
              <w:bottom w:color="000000" w:space="0" w:sz="4" w:val="single"/>
            </w:tcBorders>
            <w:shd w:fill="dbbff7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bff7" w:val="clear"/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6" w:hRule="atLeast"/>
        </w:trP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Segunda-feira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0C">
            <w:pPr>
              <w:spacing w:after="156" w:line="261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diária: O rato do campo e o rato da cidade de Ruth Rocha, páginas 82 a 84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Arquivo em PDF encaminhado aos pais via WhatsApp).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Leitura e interpretação da Fábula: O rato do Campo e o rato da cidade.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Dê uma olhadinha no BLOG,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16" w:hRule="atLeast"/>
        </w:trP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Terça-feira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0">
            <w:pPr>
              <w:spacing w:after="156" w:line="261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O rato do campo e o rato da cidade de Ruth Rocha, páginas 85 a 87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Arquivo em PDF encaminhado aos pais via WhatsApp)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GEOGRAFIA: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Leia o texto: Cidade e Município e responda as questões.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Hoje é dia de aprender uma nova língua: vamos estudar Inglês! Dê uma olhadinha no BLOG, na aula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School Rooms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 (ambientes escolares)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vertAlign w:val="baseline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preparou para você! Act 3 and 4 - página 11 e 13.</w:t>
            </w:r>
          </w:p>
        </w:tc>
      </w:tr>
      <w:tr>
        <w:trPr>
          <w:trHeight w:val="1646" w:hRule="atLeast"/>
        </w:trP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Quarta-feira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4">
            <w:pPr>
              <w:spacing w:after="156" w:line="261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O rato do campo e o rato da cidade de Ruth Rocha, páginas 88 a 90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Arquivo em PDF encaminhado aos pais via WhatsApp)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Pesquisa sobre como surgiu a cidade de Hortolândia.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Que tal fazer uma atividade de arte e exercitar a criatividade? Dê uma olhadinha na atividade de Arte em nosso BLOG.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4" w:hRule="atLeast"/>
        </w:trP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Quinta-feira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8">
            <w:pPr>
              <w:spacing w:after="156" w:line="261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O rato do campo e o rato da cidade de Ruth Rocha, páginas 91 a 93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Arquivo em PDF encaminhado aos pais via WhatsApp)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56" w:line="261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CIÊNCIAS: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vertAlign w:val="baseline"/>
                <w:rtl w:val="0"/>
              </w:rPr>
              <w:t xml:space="preserve">Pesquisa – Adubo Orgânico.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4" w:hRule="atLeast"/>
        </w:trPr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Sexta-feira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5d8fc" w:val="clear"/>
            <w:vAlign w:val="top"/>
          </w:tcPr>
          <w:p w:rsidR="00000000" w:rsidDel="00000000" w:rsidP="00000000" w:rsidRDefault="00000000" w:rsidRPr="00000000" w14:paraId="0000001B">
            <w:pPr>
              <w:spacing w:after="156" w:line="261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Leitura diária: O rato do campo e o rato da cidade de Ruth Rocha, páginas 94 a 95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Arquivo em PDF encaminhado aos pais via WhatsApp)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56" w:line="261" w:lineRule="auto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MATEMÁTICA: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Dias da semana e situações problemas.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center" w:pos="5233"/>
          <w:tab w:val="left" w:pos="7340"/>
        </w:tabs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5233"/>
          <w:tab w:val="left" w:pos="7340"/>
        </w:tabs>
        <w:rPr>
          <w:rFonts w:ascii="Arial" w:cs="Arial" w:eastAsia="Arial" w:hAnsi="Arial"/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SEGUNDA-FEIRA  10. 05.2021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PORTUGUÊS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910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INTERPRETAÇÃO DE TEXTO – FÁBULA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O rato do campo e o rato da cidade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Era uma vez um rato que morava na cidade que foi visitar um primo que vivia no campo. O rato do campo era um pouco arrogante, mas gostava muito do primo e recebeu-o com muita satisfação. Ofereceu-lhe o que tinha de melhor: feijão, toucinho, pão e queijo. O rato da cidade torceu o nariz e disse: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– Não posso entender primo, como consegues viver com estes pobres alimentos. Naturalmente, aqui no campo, é difícil obter coisa melhor. Vem comigo e eu te mostrarei como se vive na cidade. Depois que passares lá uma semana ficarás admirado de ter suportado a vida no campo.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Os dois puseram-se, então, a caminho. Já era noite quando chegaram à casa do rato da cidade.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– Certamente que gostarás de tomar um refresco, após esta caminhada – disse ele polidamente ao primo.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Conduziu-o até à sala de jantar, onde encontraram os restos de uma grande festa. Puseram-se a comer geleias e bolos deliciosos. De repente, ouviram rosnados e latidos.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– O que é isto? – Perguntou assustado, o rato do campo.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– São, simplesmente, os cães da casa – respondeu o da cidade.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– Simplesmente? Não gosto desta música, durante o meu jantar.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Neste momento, a porta abriu-se e apareceram dois enormes cães. Os ratos tiveram que fugir a toda pressa.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– Adeus, primo – disse o rato do campo. –Vou voltar para minha casa no campo.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– Já vais tão cedo? – Perguntou o da cidade.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– Sim, já vou e não pretendo voltar. – Concluiu o primeiro.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Moral da história: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   Mais vale uma vida modesta com paz e sossego que todo o luxo do mundo com perigos e preocupações.</w:t>
      </w:r>
    </w:p>
    <w:p w:rsidR="00000000" w:rsidDel="00000000" w:rsidP="00000000" w:rsidRDefault="00000000" w:rsidRPr="00000000" w14:paraId="0000003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INTERPRETAÇÃO DE TEXTO – Responda em seu caderno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1)    Qual é o título do texto?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R.: 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2)    Quem é o autor?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R.:___________________________________________________________________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3)    Quantos e quais são os personagens?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R.:___________________________________________________________________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4)    Assinale a qual gênero textual pertence o texto acima.: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a)    Notícia;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b)    Fábula;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c)    História em quadrinhos;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d)    Reportagem;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5)    Como o rato do campo recepcionou seu primo?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R.: 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6)    Como vivia o rato da cidade?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R.: 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7)    Em sua opinião o que quer dizer a moral da história?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55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31"/>
          <w:sz w:val="24"/>
          <w:szCs w:val="24"/>
          <w:u w:val="none"/>
          <w:shd w:fill="auto" w:val="clear"/>
          <w:vertAlign w:val="baseline"/>
          <w:rtl w:val="0"/>
        </w:rPr>
        <w:t xml:space="preserve">R.: ____________________________________________________________</w:t>
      </w:r>
    </w:p>
    <w:p w:rsidR="00000000" w:rsidDel="00000000" w:rsidP="00000000" w:rsidRDefault="00000000" w:rsidRPr="00000000" w14:paraId="00000046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TERÇA-FEIRA, 11.05.2021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GEOGRAFIA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Você acabou de ler uma fábula sobre a vida de dois ratinhos que moram em lugares diferentes. E você já se perguntou qual é a diferença entre cidade e município? Já parou para pensar que se trata de conceitos muito diferentes? </w:t>
      </w:r>
    </w:p>
    <w:p w:rsidR="00000000" w:rsidDel="00000000" w:rsidP="00000000" w:rsidRDefault="00000000" w:rsidRPr="00000000" w14:paraId="0000004A">
      <w:pPr>
        <w:shd w:fill="ffffff" w:val="clear"/>
        <w:spacing w:after="0"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Cidade e município são expressões distintas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para designar diferentes aspectos de um mesmo território.</w:t>
      </w:r>
    </w:p>
    <w:p w:rsidR="00000000" w:rsidDel="00000000" w:rsidP="00000000" w:rsidRDefault="00000000" w:rsidRPr="00000000" w14:paraId="0000004B">
      <w:pPr>
        <w:shd w:fill="ffffff" w:val="clear"/>
        <w:spacing w:after="0"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Por cidade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entende-se o espaço urbano de um município delimitado por um perímetro urbano. Para ser considerada cidade, é preciso ter um número mínimo de habitantes e uma infraestrutura que atenda minimamente as condições dessa população, mesmo que essa cidade seja dependente de outras que se localizem próximas a ela.</w:t>
      </w:r>
    </w:p>
    <w:p w:rsidR="00000000" w:rsidDel="00000000" w:rsidP="00000000" w:rsidRDefault="00000000" w:rsidRPr="00000000" w14:paraId="0000004C">
      <w:pPr>
        <w:shd w:fill="ffffff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Por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entende-se o espaço territorial político dentro de um estado ou unidade federativa, é o espaço administrado por uma prefeitura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. O município possui a sua zona rural e a zona urbanizada.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25"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Um mesmo município pode ter várias cidades, também chamadas de distritos, de forma que o nome do município será o mesmo da cidade principal ou do distrito sede, e é nesse distrito que se encontra a administração ou prefeitura.</w:t>
      </w:r>
    </w:p>
    <w:p w:rsidR="00000000" w:rsidDel="00000000" w:rsidP="00000000" w:rsidRDefault="00000000" w:rsidRPr="00000000" w14:paraId="0000004E">
      <w:pPr>
        <w:shd w:fill="ffffff" w:val="clear"/>
        <w:spacing w:after="225"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inherit" w:cs="inherit" w:eastAsia="inherit" w:hAnsi="inherit"/>
          <w:color w:val="000000"/>
          <w:vertAlign w:val="baseline"/>
          <w:rtl w:val="0"/>
        </w:rPr>
        <w:t xml:space="preserve">Fonte: PENA, Rodolfo F. Alves. "Cidade e Município: qual é a diferença?"; </w:t>
      </w:r>
      <w:r w:rsidDel="00000000" w:rsidR="00000000" w:rsidRPr="00000000">
        <w:rPr>
          <w:rFonts w:ascii="inherit" w:cs="inherit" w:eastAsia="inherit" w:hAnsi="inherit"/>
          <w:i w:val="1"/>
          <w:color w:val="000000"/>
          <w:vertAlign w:val="baseline"/>
          <w:rtl w:val="0"/>
        </w:rPr>
        <w:t xml:space="preserve">Brasil Escola</w:t>
      </w:r>
      <w:r w:rsidDel="00000000" w:rsidR="00000000" w:rsidRPr="00000000">
        <w:rPr>
          <w:rFonts w:ascii="inherit" w:cs="inherit" w:eastAsia="inherit" w:hAnsi="inherit"/>
          <w:color w:val="000000"/>
          <w:vertAlign w:val="baseline"/>
          <w:rtl w:val="0"/>
        </w:rPr>
        <w:t xml:space="preserve">. Disponível em: https://brasilescola.uol.com.br/geografia/cidade-municipio-qual-diferenca.htm. Acesso em 19 de abril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25" w:line="360" w:lineRule="auto"/>
        <w:ind w:firstLine="709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Vamos aprender mais!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hd w:fill="ffffff" w:val="clear"/>
        <w:spacing w:after="225" w:line="360" w:lineRule="auto"/>
        <w:ind w:left="1069" w:hanging="360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Escreva o nome da cidade onde você mora.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hd w:fill="ffffff" w:val="clear"/>
        <w:spacing w:after="225" w:line="360" w:lineRule="auto"/>
        <w:ind w:left="1069" w:hanging="360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Qual o nome do bairro onde está localizada a sua escola?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after="225" w:line="360" w:lineRule="auto"/>
        <w:ind w:left="1069" w:hanging="360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Em qual estado do Brasil, está localizada a sua cidade?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hd w:fill="ffffff" w:val="clear"/>
        <w:spacing w:after="225" w:line="360" w:lineRule="auto"/>
        <w:ind w:left="1069" w:hanging="360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Qual é o seu lugar preferido na cidade onde mora?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spacing w:after="225" w:line="360" w:lineRule="auto"/>
        <w:ind w:left="1069" w:hanging="360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Cite o nome de duas empresas importantes para sua cidade.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QUARTA-FEIRA, 12. 05.2021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Estamos descobrindo  as  diferenças entre campo e cidade 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município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 cidade .  Em história você deverá realizar uma pesquisa sobre como surgiu a cidade de Hortolândia . Capriche.</w:t>
      </w:r>
    </w:p>
    <w:p w:rsidR="00000000" w:rsidDel="00000000" w:rsidP="00000000" w:rsidRDefault="00000000" w:rsidRPr="00000000" w14:paraId="0000005A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QUINTA-FEIRA, 13.05.2021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CIÊNCIAS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Rule="auto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         Leia com atenção a reportagem e responda as questões em seu caderno.</w:t>
      </w:r>
    </w:p>
    <w:p w:rsidR="00000000" w:rsidDel="00000000" w:rsidP="00000000" w:rsidRDefault="00000000" w:rsidRPr="00000000" w14:paraId="00000063">
      <w:pPr>
        <w:shd w:fill="ffffff" w:val="clear"/>
        <w:spacing w:after="0" w:lineRule="auto"/>
        <w:rPr>
          <w:rFonts w:ascii="Arial" w:cs="Arial" w:eastAsia="Arial" w:hAnsi="Arial"/>
          <w:color w:val="000000"/>
          <w:sz w:val="27"/>
          <w:szCs w:val="27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64">
      <w:pPr>
        <w:shd w:fill="ffffff" w:val="clear"/>
        <w:spacing w:after="0" w:lineRule="auto"/>
        <w:jc w:val="center"/>
        <w:rPr>
          <w:rFonts w:ascii="Arial" w:cs="Arial" w:eastAsia="Arial" w:hAnsi="Arial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7"/>
          <w:szCs w:val="27"/>
          <w:vertAlign w:val="baseline"/>
          <w:rtl w:val="0"/>
        </w:rPr>
        <w:t xml:space="preserve">Prefeitura de Hortolândia transforma folhas e galhos em adubo orgânico.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3274060" cy="1861185"/>
            <wp:effectExtent b="0" l="0" r="0" t="0"/>
            <wp:docPr descr="Prefeitura transforma folhas e galhos em adubo orgânico" id="1030" name="image1.jpg"/>
            <a:graphic>
              <a:graphicData uri="http://schemas.openxmlformats.org/drawingml/2006/picture">
                <pic:pic>
                  <pic:nvPicPr>
                    <pic:cNvPr descr="Prefeitura transforma folhas e galhos em adubo orgânico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861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12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Restos de poda de árvores que antes iam para o lixo voltam para a natureza em forma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fertilizante.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Prefeitura de Hortolândia, por meio da Secretaria de Meio Ambiente, dá um destino ecologicamente correto aos galhos e folhas de árvores recolhidos, diariamente, pelas equipes de manutenção urbana. Agora, o material é transformado 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adubo orgânico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utilizado no plantio de árvores e plantas em canteiros e jardins públicos.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12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experiência é realizada no Viveiro Municipal Antônio da Costa Santos onde está em operação, há três meses, uma máquina que tritura folhas e galhos. No local, são produzidos 12 mil quilos de adubo orgânico, por mês, com restos de poda que, antes, iam para o lixo. População pode fazer uso doméstico do adubo. De acordo com a diretora de Meio Ambiente, o adubo orgânico produzido por meio do reaproveitamento de folhas e galhos também é fornecido à população gratuitamente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12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Fonte :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http://www2.hortolandia.sp.gov.br/secretariademeio-ambiente/item/2253-prefeitura-transforma-folhas-e-galhos-em-adubo-organico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 Adaptado para uso didático acessado em 19.04.2021.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e599" w:val="clear"/>
        <w:spacing w:after="360" w:before="12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Agora é com você.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ealize uma pesquisa sobre o que é adubo orgânico e sua importância para a natureza. Registre em seu caderno e faça um desenho referente ao tema estudado.</w:t>
      </w:r>
    </w:p>
    <w:p w:rsidR="00000000" w:rsidDel="00000000" w:rsidP="00000000" w:rsidRDefault="00000000" w:rsidRPr="00000000" w14:paraId="0000006A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ATIVIDADE PARA SEXTA-FEIRA, 14.05.2021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ind w:left="1418" w:right="1418" w:firstLine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280" w:line="240" w:lineRule="auto"/>
        <w:rPr>
          <w:rFonts w:ascii="Arial" w:cs="Arial" w:eastAsia="Arial" w:hAnsi="Arial"/>
          <w:b w:val="0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vertAlign w:val="baseline"/>
          <w:rtl w:val="0"/>
        </w:rPr>
        <w:t xml:space="preserve">Você se lembra do texto sobre o rato do campo e o rato da cidade?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280" w:line="240" w:lineRule="auto"/>
        <w:jc w:val="both"/>
        <w:rPr>
          <w:rFonts w:ascii="Arial" w:cs="Arial" w:eastAsia="Arial" w:hAnsi="Arial"/>
          <w:color w:val="333333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Sobre a vida no campo e na cidade eles escreveram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280" w:line="240" w:lineRule="auto"/>
        <w:ind w:firstLine="708"/>
        <w:jc w:val="both"/>
        <w:rPr>
          <w:rFonts w:ascii="Arial" w:cs="Arial" w:eastAsia="Arial" w:hAnsi="Arial"/>
          <w:color w:val="31313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13131"/>
          <w:sz w:val="24"/>
          <w:szCs w:val="24"/>
          <w:vertAlign w:val="baseline"/>
          <w:rtl w:val="0"/>
        </w:rPr>
        <w:t xml:space="preserve">– Não posso entender primo, como consegues viver com estes pobres alimentos. Naturalmente, aqui no campo, é difícil obter coisa melhor. Vem comigo e eu te mostrarei como se vive na cidade. </w:t>
      </w:r>
      <w:r w:rsidDel="00000000" w:rsidR="00000000" w:rsidRPr="00000000">
        <w:rPr>
          <w:rFonts w:ascii="Arial" w:cs="Arial" w:eastAsia="Arial" w:hAnsi="Arial"/>
          <w:b w:val="1"/>
          <w:color w:val="313131"/>
          <w:sz w:val="24"/>
          <w:szCs w:val="24"/>
          <w:vertAlign w:val="baseline"/>
          <w:rtl w:val="0"/>
        </w:rPr>
        <w:t xml:space="preserve">Depois que passares lá uma semana</w:t>
      </w:r>
      <w:r w:rsidDel="00000000" w:rsidR="00000000" w:rsidRPr="00000000">
        <w:rPr>
          <w:rFonts w:ascii="Arial" w:cs="Arial" w:eastAsia="Arial" w:hAnsi="Arial"/>
          <w:color w:val="313131"/>
          <w:sz w:val="24"/>
          <w:szCs w:val="24"/>
          <w:vertAlign w:val="baseline"/>
          <w:rtl w:val="0"/>
        </w:rPr>
        <w:t xml:space="preserve"> ficarás admirado de ter suportado a vida no campo...</w:t>
      </w:r>
    </w:p>
    <w:p w:rsidR="00000000" w:rsidDel="00000000" w:rsidP="00000000" w:rsidRDefault="00000000" w:rsidRPr="00000000" w14:paraId="0000006F">
      <w:pPr>
        <w:shd w:fill="ffffff" w:val="clear"/>
        <w:spacing w:after="280" w:line="240" w:lineRule="auto"/>
        <w:rPr>
          <w:rFonts w:ascii="Arial" w:cs="Arial" w:eastAsia="Arial" w:hAnsi="Arial"/>
          <w:b w:val="0"/>
          <w:color w:val="31313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13131"/>
          <w:sz w:val="24"/>
          <w:szCs w:val="24"/>
          <w:vertAlign w:val="baseline"/>
          <w:rtl w:val="0"/>
        </w:rPr>
        <w:t xml:space="preserve">Pesquise e responda: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hd w:fill="ffffff" w:val="clear"/>
        <w:spacing w:after="280" w:line="240" w:lineRule="auto"/>
        <w:ind w:left="1069" w:hanging="360"/>
        <w:rPr>
          <w:rFonts w:ascii="Arial" w:cs="Arial" w:eastAsia="Arial" w:hAnsi="Arial"/>
          <w:color w:val="31313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13131"/>
          <w:sz w:val="24"/>
          <w:szCs w:val="24"/>
          <w:vertAlign w:val="baseline"/>
          <w:rtl w:val="0"/>
        </w:rPr>
        <w:t xml:space="preserve">Quantos dias há em uma semana?</w:t>
      </w:r>
    </w:p>
    <w:p w:rsidR="00000000" w:rsidDel="00000000" w:rsidP="00000000" w:rsidRDefault="00000000" w:rsidRPr="00000000" w14:paraId="00000071">
      <w:pPr>
        <w:shd w:fill="ffffff" w:val="clear"/>
        <w:spacing w:after="280" w:line="240" w:lineRule="auto"/>
        <w:ind w:left="1069" w:firstLine="0"/>
        <w:rPr>
          <w:rFonts w:ascii="Arial" w:cs="Arial" w:eastAsia="Arial" w:hAnsi="Arial"/>
          <w:color w:val="31313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hd w:fill="ffffff" w:val="clear"/>
        <w:spacing w:after="280" w:line="240" w:lineRule="auto"/>
        <w:ind w:left="1069" w:hanging="360"/>
        <w:rPr>
          <w:rFonts w:ascii="Arial" w:cs="Arial" w:eastAsia="Arial" w:hAnsi="Arial"/>
          <w:color w:val="31313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13131"/>
          <w:sz w:val="24"/>
          <w:szCs w:val="24"/>
          <w:vertAlign w:val="baseline"/>
          <w:rtl w:val="0"/>
        </w:rPr>
        <w:t xml:space="preserve">Qual   o dia da semana que você mais gosta?</w:t>
      </w:r>
    </w:p>
    <w:p w:rsidR="00000000" w:rsidDel="00000000" w:rsidP="00000000" w:rsidRDefault="00000000" w:rsidRPr="00000000" w14:paraId="00000073">
      <w:pPr>
        <w:shd w:fill="ffffff" w:val="clear"/>
        <w:spacing w:after="280" w:line="240" w:lineRule="auto"/>
        <w:ind w:left="1069" w:firstLine="0"/>
        <w:rPr>
          <w:rFonts w:ascii="Arial" w:cs="Arial" w:eastAsia="Arial" w:hAnsi="Arial"/>
          <w:color w:val="31313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hd w:fill="ffffff" w:val="clear"/>
        <w:spacing w:after="280" w:line="240" w:lineRule="auto"/>
        <w:ind w:left="1069" w:hanging="360"/>
        <w:rPr>
          <w:rFonts w:ascii="Arial" w:cs="Arial" w:eastAsia="Arial" w:hAnsi="Arial"/>
          <w:color w:val="31313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13131"/>
          <w:sz w:val="24"/>
          <w:szCs w:val="24"/>
          <w:vertAlign w:val="baseline"/>
          <w:rtl w:val="0"/>
        </w:rPr>
        <w:t xml:space="preserve">Qual o segundo dia da semana?</w:t>
      </w:r>
    </w:p>
    <w:p w:rsidR="00000000" w:rsidDel="00000000" w:rsidP="00000000" w:rsidRDefault="00000000" w:rsidRPr="00000000" w14:paraId="00000075">
      <w:pPr>
        <w:shd w:fill="ffffff" w:val="clear"/>
        <w:spacing w:after="280" w:line="240" w:lineRule="auto"/>
        <w:rPr>
          <w:rFonts w:ascii="Arial" w:cs="Arial" w:eastAsia="Arial" w:hAnsi="Arial"/>
          <w:color w:val="333333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360" w:lineRule="auto"/>
        <w:ind w:firstLine="426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4. O rato da cidade mora numa pequena cidade que possui 3 287 habitantes. Em um ano o número de habitantes aumentou para 7654.  Quantos novos habitantes essa cidade ganhou? </w:t>
      </w:r>
    </w:p>
    <w:p w:rsidR="00000000" w:rsidDel="00000000" w:rsidP="00000000" w:rsidRDefault="00000000" w:rsidRPr="00000000" w14:paraId="00000077">
      <w:pPr>
        <w:shd w:fill="ffffff" w:val="clear"/>
        <w:spacing w:line="360" w:lineRule="auto"/>
        <w:ind w:firstLine="426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line="360" w:lineRule="auto"/>
        <w:ind w:firstLine="426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Resposta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5.  O rato do campo colheu em seu pomar muitas laranjas e guardou em 5 cestas. Em cada cesta ele colocou 45 laranjas. Quantas laranjas ele colheu no total? </w:t>
      </w:r>
    </w:p>
    <w:p w:rsidR="00000000" w:rsidDel="00000000" w:rsidP="00000000" w:rsidRDefault="00000000" w:rsidRPr="00000000" w14:paraId="0000007A">
      <w:pPr>
        <w:shd w:fill="ffffff" w:val="clear"/>
        <w:spacing w:line="360" w:lineRule="auto"/>
        <w:ind w:firstLine="426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6.  O rato da cidade comprou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5 caixas de bolacha, contendo 36 pacotes em cada caixa. Quantos pacotes de bolacha ele comprou ao todo?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line="360" w:lineRule="auto"/>
        <w:ind w:firstLine="426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line="360" w:lineRule="auto"/>
        <w:ind w:firstLine="426"/>
        <w:rPr>
          <w:rFonts w:ascii="Arial" w:cs="Arial" w:eastAsia="Arial" w:hAnsi="Arial"/>
          <w:color w:val="4d4d4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720" w:top="720" w:left="72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nheri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</w:rPr>
      <w:drawing>
        <wp:inline distB="0" distT="0" distL="114300" distR="114300">
          <wp:extent cx="5427980" cy="923925"/>
          <wp:effectExtent b="0" l="0" r="0" t="0"/>
          <wp:docPr id="10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7980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40" w:line="259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cs="Times New Roman" w:eastAsia="Times New Roman" w:hAnsi="Calibri Light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2.hortolandia.sp.gov.br/secretariademeio-ambiente/item/2253-prefeitura-transforma-folhas-e-galhos-em-adubo-organico" TargetMode="External"/><Relationship Id="rId10" Type="http://schemas.openxmlformats.org/officeDocument/2006/relationships/image" Target="media/image1.jp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+6RYmJAQm9eciVdLtHqqqEoiwA==">AMUW2mXI225VIwfAh8PUNxBZmDQzBS72YC1zQE9/UDwYiukTw0e53LljNUC1JHeOrTcHs7McuDoH+ydvKWMjLDsw3NrQ/qCmKm/6VWKouaYFcoKyiJfoAVGjjz+bSVg6Rx2UkioNhIzS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2021-04-27T19:10:00Z</dcterms:created>
  <dc:creator>Marileuse Souza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