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5086350" cy="12477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2.00000000000003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17 A 21 DE MAIO DE 2021</w:t>
      </w:r>
      <w:r w:rsidDel="00000000" w:rsidR="00000000" w:rsidRPr="00000000">
        <w:rPr/>
        <w:drawing>
          <wp:inline distB="0" distT="0" distL="0" distR="0">
            <wp:extent cx="3067050" cy="37814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8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949"/>
        <w:gridCol w:w="8728"/>
        <w:tblGridChange w:id="0">
          <w:tblGrid>
            <w:gridCol w:w="1949"/>
            <w:gridCol w:w="872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17/05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F">
            <w:pPr>
              <w:pStyle w:val="Heading1"/>
              <w:widowControl w:val="0"/>
              <w:numPr>
                <w:ilvl w:val="0"/>
                <w:numId w:val="1"/>
              </w:numPr>
              <w:spacing w:after="114" w:before="114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galo e a raposa” e “O lobo e o cordeiro” – páginas: 7 até 9).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Livro Ápis – Língua Portuguesa. (páginas 16 a 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Fazer a leitura do poema “Voo” nas páginas 16 e 17 e realizar as atividades de interpretação e compreensão de texto nas páginas 18,19, 20 e 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“Bem Me Quer... Paz Se Quer”</w:t>
            </w:r>
          </w:p>
          <w:p w:rsidR="00000000" w:rsidDel="00000000" w:rsidP="00000000" w:rsidRDefault="00000000" w:rsidRPr="00000000" w14:paraId="00000015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https://ensinofundamentalhortolandia.blogspot.com/search/label/Quer%20saber%20mais%3F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https://ensinofundamentalhortolandia.blogspot.com/search/label/EDUCA%C3%87%C3%83O%20F%C3%8DSICA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18/05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A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“A raposa e as uvas” e “O ladrão e o cão de guarda” – páginas: 11 e 12).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widowControl w:val="0"/>
              <w:spacing w:after="0" w:before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Livro Currículo em Ação – EMAI – Matemática. (páginas 49 a 53)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Observe como os objetos podem ser organizados em fileiras e colunas, e depois responda às questões das páginas 49 e 50.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Realize as atividades das páginas 51 e 52.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Resolva as operações da página 53 e responda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às questões: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a, b e 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 Personal pronoun and verb to be 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ronomes pessoais e verbo ser e estar) Livro página 17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https://ensinofundamentalhortolandia.blogspot.com/search/label/L%C3%ADngua%20Inglesa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19/05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FERIADO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20/05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C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burro e o leão” e “O cão e a carne” – páginas: 15 e 16).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Livro Buriti mais - Ciências. (páginas 116 e 117).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hd w:fill="c6d9f1" w:val="clear"/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continuar a ver o funcionamento do nosso corpo. Você sabe como a circulação do sangue acontece no nosso corpo?</w:t>
            </w:r>
          </w:p>
          <w:p w:rsidR="00000000" w:rsidDel="00000000" w:rsidP="00000000" w:rsidRDefault="00000000" w:rsidRPr="00000000" w14:paraId="00000031">
            <w:pPr>
              <w:widowControl w:val="0"/>
              <w:shd w:fill="c6d9f1" w:val="clear"/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Ler o texto “Circulação sanguínea” na página 116 e responder às questões 5 e 6 letras a, b e c da página 117.</w:t>
            </w:r>
          </w:p>
          <w:p w:rsidR="00000000" w:rsidDel="00000000" w:rsidP="00000000" w:rsidRDefault="00000000" w:rsidRPr="00000000" w14:paraId="00000032">
            <w:pPr>
              <w:widowControl w:val="0"/>
              <w:shd w:fill="c6d9f1" w:val="clear"/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Assistir ao vídeo: “Sistema Circulatório” &lt;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https://youtu.be/285u56LJhRY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33">
            <w:pPr>
              <w:widowControl w:val="0"/>
              <w:shd w:fill="c6d9f1" w:val="clear"/>
              <w:spacing w:after="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https://ensinofundamentalhortolandia.blogspot.com/search/label/Arte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21/05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8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leão, a vaca, a cabra e a ovelha” e “O galo e a pérola” – páginas: 18 até 20).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Livro Buriti mais Geografia. (páginas 66 a 69)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Vamos compreender um pouco como o processo de implantação das indústrias modificou as cidades e a vida das pessoas.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Ler o texto: A industrialização contribuiu para a urbanização brasileira nas páginas 66,67 e 68, após a leitura, responder as questões 7 e 8.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Ler o texto: O êxodo rural e a urbanização brasileira na página 69 e responder as questões 9 e 10.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Assistir ao vídeo: A industrialização e o meio ambiente.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&lt;</w:t>
            </w:r>
            <w:hyperlink r:id="rId19">
              <w:r w:rsidDel="00000000" w:rsidR="00000000" w:rsidRPr="00000000">
                <w:rPr>
                  <w:rFonts w:ascii="Arial" w:cs="Arial" w:eastAsia="Arial" w:hAnsi="Arial"/>
                  <w:color w:val="000000"/>
                  <w:sz w:val="24"/>
                  <w:szCs w:val="24"/>
                  <w:u w:val="single"/>
                  <w:rtl w:val="0"/>
                </w:rPr>
                <w:t xml:space="preserve">https://youtu.be/wl3vNkd_Svg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&gt;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 ATIVIDADES DOS LIVROS, VAMOS INTERAGIR!</w:t>
      </w:r>
      <w:r w:rsidDel="00000000" w:rsidR="00000000" w:rsidRPr="00000000">
        <w:rPr>
          <w:rtl w:val="0"/>
        </w:rPr>
      </w:r>
    </w:p>
    <w:sectPr>
      <w:headerReference r:id="rId20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pPr>
      <w:spacing w:after="160" w:line="259" w:lineRule="auto"/>
    </w:pPr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pPr>
      <w:spacing w:after="160" w:line="259" w:lineRule="auto"/>
    </w:pPr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uppressAutoHyphens w:val="0"/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ensinofundamentalhortolandia.blogspot.com/search/label/Quer%20saber%20mais%3F" TargetMode="External"/><Relationship Id="rId10" Type="http://schemas.openxmlformats.org/officeDocument/2006/relationships/hyperlink" Target="https://drive.google.com/file/d/1mVsSO2b-g6Z1atBcgYGXJnA2wlBc2eTf/view" TargetMode="External"/><Relationship Id="rId13" Type="http://schemas.openxmlformats.org/officeDocument/2006/relationships/hyperlink" Target="https://drive.google.com/file/d/1mVsSO2b-g6Z1atBcgYGXJnA2wlBc2eTf/view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drive.google.com/file/d/1mVsSO2b-g6Z1atBcgYGXJnA2wlBc2eTf/view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https://youtu.be/285u56LJhRY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wl3vNkd_Sv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file/d/1mVsSO2b-g6Z1atBcgYGXJnA2wlBc2eTf/view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8/EVDzJshVslpO1ynwfVZ0q7w==">AMUW2mUTvWZX8tzsAM6+V96yvRqXzYpbESXPzA+L6h9s6UG7Qo+RhN61M360XHxwyDK29JGsAGynPJa80ILceEYRAyU6oux6Ozi4aO1Tyzd4h/ObLSEXCYQ=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2021-05-13T17:56:00Z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