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972564" cy="914547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2564" cy="914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b w:val="1"/>
          <w:sz w:val="40"/>
          <w:szCs w:val="40"/>
          <w:rtl w:val="0"/>
        </w:rPr>
        <w:t xml:space="preserve">14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A </w:t>
      </w:r>
      <w:r w:rsidDel="00000000" w:rsidR="00000000" w:rsidRPr="00000000">
        <w:rPr>
          <w:b w:val="1"/>
          <w:sz w:val="40"/>
          <w:szCs w:val="40"/>
          <w:rtl w:val="0"/>
        </w:rPr>
        <w:t xml:space="preserve">18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DE </w:t>
      </w:r>
      <w:r w:rsidDel="00000000" w:rsidR="00000000" w:rsidRPr="00000000">
        <w:rPr>
          <w:b w:val="1"/>
          <w:sz w:val="40"/>
          <w:szCs w:val="40"/>
          <w:rtl w:val="0"/>
        </w:rPr>
        <w:t xml:space="preserve">JUNHO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14/06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Alice no País das Maravilhas (Ler as páginas 15 e 16).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Ápis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Língua Portuguesa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– (pági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nas 42 a 45)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Vamos iniciar o aprendizado de mais um gênero textual: CRÔNICA. Faça a leitura das páginas 42 e 43 com bastante atenção e após, realize a primeira parte das atividades de oral e escrita, questões de 1 a 9 (páginas 44 e 45). Neste gênero vamos observar uma narrativa curta de um fato ocorrido, geralmente encontrado nas páginas de jornais, revistas ou mesmo na internet, blogs, com linguagem simples e objetiva, usando uma linguagem leve e com tons de humor, dando um retrato particular de acontecimentos.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“Bem Me Quer... Paz Se Quer”.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https://portaleducacao.hortolandia.sp.gov.br/index.php/programas/bem-me-quer-paz-se-quer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15/06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Alice no País das Maravilhas (Ler as páginas 17 e 18).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Livro Currículo em Ação – EMAI – Matemática (páginas 58  a 60).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    Hoje vamos aprender uma nova maneira de divisão, observe como é feita a divisão por estimativas e resolva os exercícios das páginas 58 a 60.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Tema: DAYS OF THE WEEK (Dias da semana) página 25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16/06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Alice no País das Maravilhas (Ler as páginas 19 e 20).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Mais - História (páginas 34, 35 e 39).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Fazer a leitura do texto “Registros de memória: a escrita” (página 34);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Realizar as atividades:</w:t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e 8 (a e b), na página 35;</w:t>
            </w:r>
          </w:p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e 9 na página 39.</w:t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17/06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A Galinha dos Ovos de Ouro (Ler a página 21).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Livro Buriti Mais - Ciências (páginas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 a 59).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As imagens mostram uma usina Hidrelétrica, responsável pelo funcionamento e pela transformação da água em energia elétrica, com base nas leituras anteriores sobre a importância da água, entenda o processo de geração de energia elétrica, e responda as questões da página 59, números 6, 7 e 8.</w:t>
            </w:r>
          </w:p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18/06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A Galinha dos Ovos de Ouro (Ler as páginas 22 e 23).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– Geografia. (páginas 76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até 79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Leia os textos e observe as imagens com bastante atenção! Depois responda as questões 1, 2 e 3 nas páginas 78 e 79.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Assista ao vídeo: “As cidades e seus problemas (crescimento populacional e meio ambiente)”, disponível através do link: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https://www.youtube.com/watch?v=CT1aS7mOA0c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AS ATIVIDADES DOS LIVROS, VAMOS INTERAGIR!</w:t>
      </w:r>
      <w:r w:rsidDel="00000000" w:rsidR="00000000" w:rsidRPr="00000000">
        <w:rPr>
          <w:rtl w:val="0"/>
        </w:rPr>
      </w:r>
    </w:p>
    <w:sectPr>
      <w:headerReference r:id="rId19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AC4C1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educacao.hortolandia.sp.gov.br/index.php/ed-fisica" TargetMode="External"/><Relationship Id="rId10" Type="http://schemas.openxmlformats.org/officeDocument/2006/relationships/hyperlink" Target="https://portaleducacao.hortolandia.sp.gov.br/index.php/programas/bem-me-quer-paz-se-quer" TargetMode="External"/><Relationship Id="rId13" Type="http://schemas.openxmlformats.org/officeDocument/2006/relationships/hyperlink" Target="https://portaleducacao.hortolandia.sp.gov.br/index.php/ingles" TargetMode="External"/><Relationship Id="rId12" Type="http://schemas.openxmlformats.org/officeDocument/2006/relationships/hyperlink" Target="https://drive.google.com/file/d/10zXnDhwTaKS42osjzLPA16DHPeW1ibVf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0zXnDhwTaKS42osjzLPA16DHPeW1ibVf/view?usp=sharing" TargetMode="External"/><Relationship Id="rId15" Type="http://schemas.openxmlformats.org/officeDocument/2006/relationships/hyperlink" Target="https://drive.google.com/file/d/10zXnDhwTaKS42osjzLPA16DHPeW1ibVf/view?usp=sharing" TargetMode="External"/><Relationship Id="rId14" Type="http://schemas.openxmlformats.org/officeDocument/2006/relationships/hyperlink" Target="https://drive.google.com/file/d/10zXnDhwTaKS42osjzLPA16DHPeW1ibVf/view?usp=sharing" TargetMode="External"/><Relationship Id="rId17" Type="http://schemas.openxmlformats.org/officeDocument/2006/relationships/hyperlink" Target="https://drive.google.com/file/d/10zXnDhwTaKS42osjzLPA16DHPeW1ibVf/view?usp=sharing" TargetMode="External"/><Relationship Id="rId16" Type="http://schemas.openxmlformats.org/officeDocument/2006/relationships/hyperlink" Target="https://portaleducacao.hortolandia.sp.gov.br/index.php/artes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CT1aS7mOA0c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CKWa85mIr4aPMXKFHWUz0Fq8w==">AMUW2mVBG6O+ySih/SFuFeYsfQXGMfGUN6UWo0LOBm9SpDZnqTZAmezRY6Nk0QMrSTnl8yMV/YjGTEroMOe+5WADzfGreZzMAIKJS3nPjMNHXvmqIpx9Vgw=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2021-06-07T19:24:00Z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