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ATIVIDADE COMPLEMENTARES PARA OS ALUNOS DA EDUCAÇÃO ESPECIAL (INCLUSÃO)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7129780</wp:posOffset>
            </wp:positionH>
            <wp:positionV relativeFrom="paragraph">
              <wp:posOffset>91440</wp:posOffset>
            </wp:positionV>
            <wp:extent cx="666750" cy="638175"/>
            <wp:effectExtent b="0" l="0" r="0" t="0"/>
            <wp:wrapNone/>
            <wp:docPr id="1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-18" l="-18" r="-18" t="-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ESCOLA: EMEF PROFESSORA PATRÍCIA MARIA CAPELATO BASSO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Professor/AEE: Rosimeire F. Padilha Rocha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14/06 a 25/06/2021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Registro semanal das aulas suspensas nos termos do Decreto nº 4369/2020, com atividades realizadas de forma não presencial mediada.</w:t>
      </w:r>
    </w:p>
    <w:tbl>
      <w:tblPr>
        <w:tblStyle w:val="Table1"/>
        <w:tblW w:w="10802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4"/>
        <w:gridCol w:w="8328"/>
        <w:tblGridChange w:id="0">
          <w:tblGrid>
            <w:gridCol w:w="2474"/>
            <w:gridCol w:w="832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right" w:pos="3011"/>
              </w:tabs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Objetivo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pos="3011"/>
              </w:tabs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 </w:t>
              <w:tab/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Estabelecer relações de comparação entre objetos, observando suas propriedades;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Quantificar os elementos;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Identificar a quantidade em grupos distintos de objetos.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Agrupar as quantidades  de elementos;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Utilizar diferentes estratégias para quantificar os elementos.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Identificar os conceitos de: atrás e em cima;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Utilizar diferentes estratégias para quantificar os elementos;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0"/>
              </w:tabs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Desenvolver e compreender conceitos matemáticos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Semana: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14/06 à 18/06/2021.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Quantificar os elementos da imagem / Categorizar os elementos.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5"/>
              </w:tabs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INSTRUÇÕES PARA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REALIZAÇÃO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DAS ATIVIDADES: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(Páginas 5 e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Observar a imagem;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Resolver as situações de problemas, assinalando a resposta correta;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Recortar e colar os objetos que vai dentro da geladeira (página 6).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ind w:left="3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Semana: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21/06 a 25/06/2021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65"/>
              </w:tabs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Quantificar os elementos da imagem e resolver as adições.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INSTRUÇÕES PARA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REALIZAÇÃO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DAS ATIVIDADES: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(Páginas 7 e 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Observar a imagem;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Resolver as situações de problemas, assinalando a resposta correta;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Resolver as adições, somando as imagens.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08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OBS: As atividades prontas deverão ser datadas e guardadas para serem entregues para a professora de Educação Especial “Rosimeire” em momento oportuno.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ATIVIDADE COMPLEMENTARES PARA OS ALUNOS DA EDUCAÇÃO ESPECIAL (INCLUSÃO)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7129780</wp:posOffset>
            </wp:positionH>
            <wp:positionV relativeFrom="paragraph">
              <wp:posOffset>91440</wp:posOffset>
            </wp:positionV>
            <wp:extent cx="666750" cy="638175"/>
            <wp:effectExtent b="0" l="0" r="0" t="0"/>
            <wp:wrapNone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-18" l="-18" r="-18" t="-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ESCOLA: EMEF PROFESSORA PATRÍCIA MARIA CAPELATO BASSO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Professor/AEE: Rosimeire F. Padilha Rocha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14/06 a 25/06/2021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Atividades impressas.                                        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Registro semanal das aulas suspensas nos termos do Decreto nº 4369/2020, com atividades realizadas de forma não presencial mediada.</w:t>
      </w:r>
    </w:p>
    <w:tbl>
      <w:tblPr>
        <w:tblStyle w:val="Table2"/>
        <w:tblW w:w="10527.0" w:type="dxa"/>
        <w:jc w:val="left"/>
        <w:tblInd w:w="-8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8108"/>
        <w:tblGridChange w:id="0">
          <w:tblGrid>
            <w:gridCol w:w="2419"/>
            <w:gridCol w:w="810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right" w:pos="3011"/>
              </w:tabs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Objetivo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pos="3011"/>
              </w:tabs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 </w:t>
              <w:tab/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Promover o desenvolvimento do vocabulário, favorecendo a estabilização de formas ortográficas;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Despertar o prazer da leitura;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Construir compreensão global do texto lido;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Desenvolver e compreende conceitos matemáticos;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Resolver contas de adição.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line="360" w:lineRule="auto"/>
              <w:jc w:val="both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360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60" w:line="360" w:lineRule="auto"/>
              <w:jc w:val="both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- Ordenar as sílabas;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line="360" w:lineRule="auto"/>
              <w:jc w:val="both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- Formar palavras;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line="360" w:lineRule="auto"/>
              <w:jc w:val="both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- Ampliar o vocabulário oral e escrito;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line="360" w:lineRule="auto"/>
              <w:jc w:val="both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- Construir palavras por meio de junções de sílabas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Desenvolver e compreender conceitos matemáticos.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line="360" w:lineRule="auto"/>
              <w:jc w:val="both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- Utilizar diferentes estratégias para quantificar os elementos;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360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Semana: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14/06 à 18/06/2021.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7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 e interpretação de texto / Resolver as adições.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INSTRUÇÕES PARA 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DESENVOLVIMENTO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DAS ATIVIDADES: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(Páginas 5 e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Realize a leitura do texto (com auxílio dos pais);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Responda as perguntas relacionadas ao texto;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Resolva as subtrações (com auxílio dos pais).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35"/>
              </w:tabs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35"/>
              </w:tabs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0"/>
              </w:tabs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Semana: 21 a 25/06/2021</w:t>
              <w:tab/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Associar imagem as palavras / Formar palavras / Quantificar os elementos.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INSTRUÇÕES PARA 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DESENVOLVIMENTO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DAS ATIVIDADES: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(Páginas 7 e 8).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50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Ligue a palavra ao seu respectivo desenho;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50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Pinte as sílabas que formam o nome dos desenhos;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Observe as cestas de frutas;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Resolva as situações problemas.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OBS: As atividades prontas deverão ser datadas e guardadas para serem entregues para a professora de Educação Especial “Rosimeire” em momento oportuno.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4234815</wp:posOffset>
          </wp:positionH>
          <wp:positionV relativeFrom="paragraph">
            <wp:posOffset>-78104</wp:posOffset>
          </wp:positionV>
          <wp:extent cx="1375018" cy="637540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5018" cy="637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-156209</wp:posOffset>
          </wp:positionH>
          <wp:positionV relativeFrom="paragraph">
            <wp:posOffset>-153669</wp:posOffset>
          </wp:positionV>
          <wp:extent cx="876300" cy="779780"/>
          <wp:effectExtent b="0" l="0" r="0" t="0"/>
          <wp:wrapNone/>
          <wp:docPr descr="C:\Users\reshi\Desktop\NOTEBOOK REGINA NOVO\PREFEITURA HORTO\brasão.jpg" id="9" name="image3.jpg"/>
          <a:graphic>
            <a:graphicData uri="http://schemas.openxmlformats.org/drawingml/2006/picture">
              <pic:pic>
                <pic:nvPicPr>
                  <pic:cNvPr descr="C:\Users\reshi\Desktop\NOTEBOOK REGINA NOVO\PREFEITURA HORTO\brasão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779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3225165</wp:posOffset>
          </wp:positionH>
          <wp:positionV relativeFrom="paragraph">
            <wp:posOffset>26181</wp:posOffset>
          </wp:positionV>
          <wp:extent cx="658707" cy="457200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8707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7A0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929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929BA"/>
  </w:style>
  <w:style w:type="paragraph" w:styleId="Rodap">
    <w:name w:val="footer"/>
    <w:basedOn w:val="Normal"/>
    <w:link w:val="RodapChar"/>
    <w:uiPriority w:val="99"/>
    <w:unhideWhenUsed w:val="1"/>
    <w:rsid w:val="003929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929BA"/>
  </w:style>
  <w:style w:type="paragraph" w:styleId="PargrafodaLista">
    <w:name w:val="List Paragraph"/>
    <w:basedOn w:val="Normal"/>
    <w:uiPriority w:val="34"/>
    <w:qFormat w:val="1"/>
    <w:rsid w:val="00F65F3C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7674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76748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4602F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CC2F13"/>
    <w:rPr>
      <w:color w:val="954f72" w:themeColor="followedHyperlink"/>
      <w:u w:val="single"/>
    </w:rPr>
  </w:style>
  <w:style w:type="paragraph" w:styleId="Normal1" w:customStyle="1">
    <w:name w:val="Normal1"/>
    <w:rsid w:val="0027547D"/>
    <w:rPr>
      <w:rFonts w:ascii="Calibri" w:cs="Calibri" w:eastAsia="Calibri" w:hAnsi="Calibri"/>
      <w:lang w:eastAsia="pt-BR"/>
    </w:rPr>
  </w:style>
  <w:style w:type="character" w:styleId="nfase">
    <w:name w:val="Emphasis"/>
    <w:basedOn w:val="Fontepargpadro"/>
    <w:uiPriority w:val="20"/>
    <w:qFormat w:val="1"/>
    <w:rsid w:val="00481BF5"/>
    <w:rPr>
      <w:i w:val="1"/>
      <w:iCs w:val="1"/>
    </w:rPr>
  </w:style>
  <w:style w:type="paragraph" w:styleId="Normal10" w:customStyle="1">
    <w:name w:val="Normal1"/>
    <w:rsid w:val="00F149C6"/>
    <w:rPr>
      <w:rFonts w:ascii="Calibri" w:cs="Calibri" w:eastAsia="Calibri" w:hAnsi="Calibri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XUVu/Ykk4PAx1kDS/rmu2Hoe3g==">AMUW2mW+ipmLq0yEVT2+YbgFWJSL3UqQrYttgvKzC5lLpBouy5pXPhNs95UBglqDOxeSBVE6HeEayUUuTl/I+w7K7CJlXMeR0+uItQ0mA1y1ds9DJeOLnnd09BP7WboiIMTjnMPbYdMQ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2021-06-07T19:28:00Z</dcterms:created>
  <dc:creator>Regina Shigemoto</dc:creator>
</cp:coreProperties>
</file>