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6645600" cy="1663700"/>
            <wp:effectExtent b="0" l="0" r="0" t="0"/>
            <wp:docPr id="218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REVISÃO 28 DE JUNHO A 02 DE JULHO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8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26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28/06/2021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Acompanhe a leitura do texto com seu (sua) professor(a) do Livro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Currículo em Ação Ler e Escrever &amp; Sociedade e Natureza – página: 125 e 126 para depois fazermos as atividades do livro.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uma lista com cinco hábitos de higiene, com a ajuda de sua família ou do seu responsável que são importantes para manter a nossa saúde. Livro: Currículo em Ação Ler e Escrever &amp; Sociedade e Natureza – página:127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Represente Agenor por meio de um desenho, indicando e nomeando as partes do corpo que ele lavou durante o banho.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Livro: Currículo em Ação Ler e Escrever &amp; Sociedade e Natureza – página:127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trHeight w:val="55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29/06/2021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Nome e sobrenome. Disponível na plataforma do YouTube no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https://youtu.be/Quk4fewreCI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Todo mundo tem um nome que foi escolhido pelos seus pais e um sobrenome que vem da família, converse com seus familiares sobre a escolha do seu nome e sobre a origem do seu sobrenome. Em seguida escreva seu nome completo. Página 11, livro: Buriti Mais História.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Atividade 2: Desde que você nasceu muitos eventos importantes aconteceram, observe a linha do tempo da personagem Denise e após isso, desenho 3 acontecimentos da sua vida na linha do tempo vazia, para montar a sua própria linha do tempo. Página 20, livro: Buriti Mais História.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trHeight w:val="99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30/06/2021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Vila Sésamo – O que é família? 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https://youtu.be/ecXd0WZRjZE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nas imagens as pessoas que ali estão, elas compõem uma família. Converse com seu responsável sobre o que é uma família. Após, marque as pessoas que representam sua família. Você também deverá citar, se existe alguém na família com idade diferente, que não esteja na imagem representada. Páginas 34,35,36 e 37. Livro: Buriti Mais História.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FRUITS (Frutas) página 37.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01/06/2021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Do que e como são feitas as moradias?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Disponível no Livro de GEOGRAFIA Buriti Mais (página 50 e 51).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DE GEOGRAFIA BURITI MAIS 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Fazer a leitura do dia com ajuda de um responsável, para conhecer os tipos de moradia e os materiais utilizados. Marcar com um X os materiais que foram utilizados para construir sua casa. Depois faça um desenho da sua casa mostrando onde esses materiais foram utilizados. (páginas 50, 51 e 52).</w:t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02/06/2021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“Cantando os números – O reino infantil” -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https://youtu.be/O6uhssemxeg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Emai, volume 1, páginas 15 e 16. Vamos preencher uma ficha pessoal e em seguida responder as questões usando os números de 0 a 9. 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00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8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  <w:lang w:val="pt-BR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 w:val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b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b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b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youtu.be/O6uhssemxeg" TargetMode="External"/><Relationship Id="rId9" Type="http://schemas.openxmlformats.org/officeDocument/2006/relationships/hyperlink" Target="https://youtu.be/Quk4fewreC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EFUQhrAxwKr2QEocjvxYW0rSg==">AMUW2mXcUNnZ9j77DjF9B3OYjVCmOUBZNUSfW4zg6cSzMsJsSDWlLNheA7lIST9E2Xb/4aK4T40IJs2WOZEXtyXak5t0cdY+gQI211TgVpovQk5Fy/tc3MEo/HdbXAMBcDR/qITMVe6EcR0QFjqlcprz+bcCzAzyckVtr3xZrA09drzrSyIs7CyzE7v2chruchIhIl7dPoDl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2021-06-18T17:23:00Z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