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3º ANO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5038725" cy="1273686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2736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28 DE JUNHO A 02 DE JULHO/2021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                                   </w:t>
      </w:r>
      <w:r w:rsidDel="00000000" w:rsidR="00000000" w:rsidRPr="00000000">
        <w:rPr/>
        <w:drawing>
          <wp:inline distB="0" distT="0" distL="0" distR="0">
            <wp:extent cx="3648075" cy="1695450"/>
            <wp:effectExtent b="0" l="0" r="0" t="0"/>
            <wp:docPr descr="C:\Users\Admin\Downloads\WhatsApp Image 2021-04-07 at 17.01.14.jpeg" id="9" name="image3.png"/>
            <a:graphic>
              <a:graphicData uri="http://schemas.openxmlformats.org/drawingml/2006/picture">
                <pic:pic>
                  <pic:nvPicPr>
                    <pic:cNvPr descr="C:\Users\Admin\Downloads\WhatsApp Image 2021-04-07 at 17.01.14.jpeg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695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181"/>
        <w:gridCol w:w="8275"/>
        <w:tblGridChange w:id="0">
          <w:tblGrid>
            <w:gridCol w:w="2181"/>
            <w:gridCol w:w="8275"/>
          </w:tblGrid>
        </w:tblGridChange>
      </w:tblGrid>
      <w:tr>
        <w:trPr>
          <w:trHeight w:val="744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c3ec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c3ec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rPr>
          <w:trHeight w:val="1118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Segunda-feira        28/06/2021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Fábula “O Leão e o Rato”. Disponível em 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https://www.youtube.com/watch?v=YJyy3VeTXFQ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Português: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1 -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ivro didático “Ápis Língua Portuguesa” páginas 41,42, 45, 46 e 47. Vamos fazer as atividades de separação de sílabas.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 – Vamos concluir as atividades interpretativas do texto “Orquestra”, trabalhar os sinais de pontuação e praticar alguns exercícios que trabalham com possibilidaddes de separação quando as palavras tem três ou mais sílabas. (Revisão de conteúdos).</w:t>
            </w:r>
          </w:p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Faça a atividade indicada em nosso “Portal”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29/06/2021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Fábula “ A Lebre e a Tartaruga” Disponível em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https://www.youtube.com/watch?v=w7sFkkvNF30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Matemática: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ivro didático “Ápis Matemática” páginas 74,79, 121 e 122 exercícios 1, 2 e 3. Vamos trabalhar alguns cálculos envolvendo adição, subtração e multiplicação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(Revisão de conteúdos).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Arte: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Que tal fazer uma atividade de arte e exercitar a criatividade? Dê uma olhadinha na atividade de Arte em nosso “Portal”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Quarta-feira 30/06/2021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História “ Jacaré de estimação” Disponível em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https://www.youtube.com/watch?v=FOzpGy45mQM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Ciências: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Livro didático “Buriti Mais Ciências” O Som: Vamos aprender as propriedades do Som, com as atividades das páginas 70 a 73, leia o texto e responda as questões com atenção. 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Quinta-feira 01/07/2021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História “ O Patinho feio ” Disponível em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https://www.youtube.com/watch?v=dpQeiFhxI3U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História: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Ler as orientações das páginas 38 a 39 do livro didático “Buriti Mais História” Atividades de lazer, trabalho e culturais. Siga as orientações da atividade e divirta-se. (Revisão de conteúdos).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Geografia: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Livro didático “Buriti Mais Geografia” Atividades páginas 36 a 38  Características predominantes da paisagem no campo. (Revisão de conteúdos).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Hoje é dia de aprender uma nova língua: vamos estudar Inglês! Dê uma olhadinha no BLOG, na aula TEMA: REVIEW (Revisão) que 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teacher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preparou para você!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Sexta-feira 02/07/2021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História “ O Lobo e os sete cabritinhos ” Disponível em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https://www.youtube.com/watch?v=rP9QgyRYvLw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Resgatando as brincadeiras de infância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Hoje vamos nos divertir com a brincadeira “AMARELINHA”. Segue abaixo as regrinhas do jogo. Espero que se divirtam.  </w:t>
            </w:r>
          </w:p>
          <w:p w:rsidR="00000000" w:rsidDel="00000000" w:rsidP="00000000" w:rsidRDefault="00000000" w:rsidRPr="00000000" w14:paraId="0000001F">
            <w:pPr>
              <w:jc w:val="right"/>
              <w:rPr>
                <w:rFonts w:ascii="Arial" w:cs="Arial" w:eastAsia="Arial" w:hAnsi="Arial"/>
                <w:b w:val="1"/>
                <w:sz w:val="28"/>
                <w:szCs w:val="28"/>
                <w:highlight w:val="magent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highlight w:val="magenta"/>
                <w:rtl w:val="0"/>
              </w:rPr>
              <w:t xml:space="preserve">Bom estudo!!!</w:t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b w:val="1"/>
          <w:sz w:val="28"/>
          <w:szCs w:val="28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BRINCADEIRA: </w:t>
      </w:r>
      <w:r w:rsidDel="00000000" w:rsidR="00000000" w:rsidRPr="00000000">
        <w:rPr>
          <w:rFonts w:ascii="Arial" w:cs="Arial" w:eastAsia="Arial" w:hAnsi="Arial"/>
          <w:b w:val="1"/>
          <w:color w:val="ffc000"/>
          <w:sz w:val="28"/>
          <w:szCs w:val="28"/>
          <w:rtl w:val="0"/>
        </w:rPr>
        <w:t xml:space="preserve">AMARELINHA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1440" w:firstLine="72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brincadeira da Amarelinha é uma brincadeira muito antiga que é ótima para desenvolver a noção de respeito às regras e a esperar pela vez. A Amarelinha mais tradicional é aquela feita no chão com giz. Segue as regras da brincadeira: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Cada jogador precisa de uma pedrinha ou tampinha.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Quem começar joga a pedrinha na casa marcada com o número 1 e vai pulando de casa em casa, partindo da casa 2 até o céu.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Só é permitido pôr um pé em cada casa. Quando há uma casa do lado da outra, pode pôr os dois pés no chão.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Quando chegar no céu, o jogador vira e volta pulando na mesma maneira, pegando a pedrinha.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A mesma pessoa começa de novo, jogando a pedrinha na casa 2.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 Perde a vez quem: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– Pisar nas linhas do jogo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– Pisar na casa onde está a pedrinha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– Não acertar a pedrinha na casa onde ela deve cair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– Não conseguir (ou esquecer) de pegar a pedrinha de volta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 Ganha quem terminar de pular todas as casas primeiro.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 – Convide seus familiares a brincar com você, tire uma foto e envie a sua professora.  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1311112" cy="2119632"/>
            <wp:effectExtent b="0" l="0" r="0" t="0"/>
            <wp:docPr descr="C:\Users\Leticia\Pictures\Amarelinha.jpg" id="7" name="image2.jpg"/>
            <a:graphic>
              <a:graphicData uri="http://schemas.openxmlformats.org/drawingml/2006/picture">
                <pic:pic>
                  <pic:nvPicPr>
                    <pic:cNvPr descr="C:\Users\Leticia\Pictures\Amarelinha.jpg"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1112" cy="21196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5" w:type="default"/>
      <w:pgSz w:h="16838" w:w="11906" w:orient="portrait"/>
      <w:pgMar w:bottom="720" w:top="766" w:left="720" w:right="72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Liberation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after="0" w:line="240" w:lineRule="auto"/>
      <w:jc w:val="center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5377815" cy="914400"/>
          <wp:effectExtent b="0" l="0" r="0" t="0"/>
          <wp:docPr id="1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6C29E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93F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93F1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FOzpGy45mQM" TargetMode="External"/><Relationship Id="rId10" Type="http://schemas.openxmlformats.org/officeDocument/2006/relationships/hyperlink" Target="https://www.youtube.com/watch?v=w7sFkkvNF30" TargetMode="External"/><Relationship Id="rId13" Type="http://schemas.openxmlformats.org/officeDocument/2006/relationships/hyperlink" Target="https://www.youtube.com/watch?v=rP9QgyRYvLw" TargetMode="External"/><Relationship Id="rId12" Type="http://schemas.openxmlformats.org/officeDocument/2006/relationships/hyperlink" Target="https://www.youtube.com/watch?v=dpQeiFhxI3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YJyy3VeTXFQ" TargetMode="External"/><Relationship Id="rId15" Type="http://schemas.openxmlformats.org/officeDocument/2006/relationships/header" Target="header1.xml"/><Relationship Id="rId14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22jD2FKpjzaFDEwr+g3PcuCqw==">AMUW2mXDdI8PiVHZICrgCocxk8jGP4N68zEpZISdxmE1/rzecw4EaosgkrLmQCIPHIT4fdqdXAoNIYby4D85cjfRXKmp4KV87cvJ5tx4Lx4FjOOHiIzXd1Y=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2021-06-21T20:49:00Z</dcterms:created>
  <dc:creator>Leticia</dc:creator>
</cp:coreProperties>
</file>