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57" w:lineRule="auto"/>
        <w:ind w:firstLine="132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4º ANO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181" w:lineRule="auto"/>
        <w:ind w:left="1331" w:firstLine="0"/>
        <w:rPr/>
      </w:pPr>
      <w:r w:rsidDel="00000000" w:rsidR="00000000" w:rsidRPr="00000000">
        <w:rPr>
          <w:rtl w:val="0"/>
        </w:rPr>
        <w:t xml:space="preserve">ATIVIDADES PARA 12 a 16 JULHO DE 2021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20964</wp:posOffset>
            </wp:positionV>
            <wp:extent cx="4552950" cy="1600200"/>
            <wp:effectExtent b="0" l="0" r="0" t="0"/>
            <wp:wrapTopAndBottom distB="0" dist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153670</wp:posOffset>
            </wp:positionV>
            <wp:extent cx="3676650" cy="1600200"/>
            <wp:effectExtent b="0" l="0" r="0" t="0"/>
            <wp:wrapTopAndBottom distB="0" distT="0"/>
            <wp:docPr descr="C:\Users\Admin\Downloads\WhatsApp Image 2021-04-07 at 17.01.14.jpeg" id="7" name="image3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77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"/>
        <w:gridCol w:w="9235"/>
        <w:tblGridChange w:id="0">
          <w:tblGrid>
            <w:gridCol w:w="1538"/>
            <w:gridCol w:w="923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12/07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hd w:fill="ffffff" w:val="clear"/>
              <w:ind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Histórias que acabam aqui (Arquivo em PDF encaminhado aos pais via WhatsApp).</w:t>
            </w:r>
          </w:p>
          <w:p w:rsidR="00000000" w:rsidDel="00000000" w:rsidP="00000000" w:rsidRDefault="00000000" w:rsidRPr="00000000" w14:paraId="0000000B">
            <w:pPr>
              <w:shd w:fill="ffffff" w:val="clear"/>
              <w:ind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Realize as atividades do livro pis de matemática “Regularidades na multiplicação” – página 131.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" w:right="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 tal se exercitar um pouquinho? Dê uma olhadinha no PORTAL, na atividade preparada pelo professor de Educação Física!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13/07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Histórias que acabam aqui (Arquivo em PDF encaminhado aos pais via WhatsApp)</w:t>
            </w:r>
          </w:p>
          <w:p w:rsidR="00000000" w:rsidDel="00000000" w:rsidP="00000000" w:rsidRDefault="00000000" w:rsidRPr="00000000" w14:paraId="00000010">
            <w:pPr>
              <w:shd w:fill="ffffff" w:val="clear"/>
              <w:ind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 as páginas 96 e 97 do livro Buriti de História “Tomar banho e fazer a higiene pessoal” e responda as perguntas 1 e 2; leia o texto “A população brasileira”, página 98 e realize as atividades 1, 2 e 3 – página 99.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PORTAL, na aula Tema: TEMA: FAMILY (Família) página 31, que a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teacher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preparou para você!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hd w:fill="ffffff" w:val="clear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Histórias que acabam aqui (Arquivo em PDF encaminhado aos pais via WhatsApp)</w:t>
            </w:r>
          </w:p>
          <w:p w:rsidR="00000000" w:rsidDel="00000000" w:rsidP="00000000" w:rsidRDefault="00000000" w:rsidRPr="00000000" w14:paraId="00000015">
            <w:pPr>
              <w:shd w:fill="ffffff" w:val="clear"/>
              <w:ind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Observe as páginas 76 e 77 do livro Buriti de Geografia “A população brasileira”; leia os textos “Todos nós fazemos parte da população” entre as páginas 78 a 81 e responda as perguntas de 1 a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PORTAL.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15/07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hd w:fill="ffffff" w:val="clear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Histórias que acabam aqui (Arquivo em PDF encaminhado aos pais via WhatsApp)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Cegou a hora de revisar o conteúdo brincando. Realize juntamente com a sua família o “Jogo da cadeia alimentar” disponível nas páginas 76 e 77 do livro de Ciências. Envie foto da brincadeira para a sua professora!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16/07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ind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Histórias que acabam aqui (Arquivo em PDF encaminhado aos pais via WhatsApp)</w:t>
            </w:r>
          </w:p>
          <w:p w:rsidR="00000000" w:rsidDel="00000000" w:rsidP="00000000" w:rsidRDefault="00000000" w:rsidRPr="00000000" w14:paraId="0000001E">
            <w:pPr>
              <w:shd w:fill="ffffff" w:val="clear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Prepare a receita com a ajuda de um adulto, registre as respostas e envie foto para a sua professora!</w:t>
            </w:r>
          </w:p>
        </w:tc>
      </w:tr>
    </w:tbl>
    <w:p w:rsidR="00000000" w:rsidDel="00000000" w:rsidP="00000000" w:rsidRDefault="00000000" w:rsidRPr="00000000" w14:paraId="0000001F">
      <w:pPr>
        <w:pStyle w:val="Heading3"/>
        <w:spacing w:before="92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Para realizar as atividades do livro, vamos interagir! Bom final de semana!!!!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360" w:lineRule="auto"/>
        <w:ind w:hanging="2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SEXTA-FEIRA, 16/07 – PORTUGUÊS</w:t>
      </w:r>
    </w:p>
    <w:p w:rsidR="00000000" w:rsidDel="00000000" w:rsidP="00000000" w:rsidRDefault="00000000" w:rsidRPr="00000000" w14:paraId="00000021">
      <w:pPr>
        <w:spacing w:line="360" w:lineRule="auto"/>
        <w:ind w:firstLine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86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atividade deve ser realizada com a ajuda de um adulto</w:t>
      </w:r>
    </w:p>
    <w:p w:rsidR="00000000" w:rsidDel="00000000" w:rsidP="00000000" w:rsidRDefault="00000000" w:rsidRPr="00000000" w14:paraId="00000023">
      <w:pPr>
        <w:spacing w:line="360" w:lineRule="auto"/>
        <w:ind w:firstLine="86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**Você pode substituir qualquer fruta da lista por outra que tenha em sua casa. </w:t>
      </w:r>
    </w:p>
    <w:tbl>
      <w:tblPr>
        <w:tblStyle w:val="Table2"/>
        <w:tblW w:w="11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00"/>
        <w:tblGridChange w:id="0">
          <w:tblGrid>
            <w:gridCol w:w="1100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Salada de Frutas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firstLine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Ingredientes 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firstLine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maçãs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banana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fatia de mamão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½ laranja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ind w:firstLine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Modo de fazer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Pique todas as frutas em cubinhos, exceto a laranja.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ind w:firstLine="86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Esprema a laranja e misture o suco com as frutas.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ind w:firstLine="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Agora responda em seu caderno:</w:t>
      </w:r>
    </w:p>
    <w:p w:rsidR="00000000" w:rsidDel="00000000" w:rsidP="00000000" w:rsidRDefault="00000000" w:rsidRPr="00000000" w14:paraId="00000032">
      <w:pPr>
        <w:spacing w:line="360" w:lineRule="auto"/>
        <w:ind w:firstLine="86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o título do texto?</w:t>
      </w:r>
    </w:p>
    <w:p w:rsidR="00000000" w:rsidDel="00000000" w:rsidP="00000000" w:rsidRDefault="00000000" w:rsidRPr="00000000" w14:paraId="00000033">
      <w:pPr>
        <w:spacing w:line="360" w:lineRule="auto"/>
        <w:ind w:left="576" w:firstLine="288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que você acabou de ler é uma receita culinária. Para que serve uma receita culinária?</w:t>
      </w:r>
    </w:p>
    <w:p w:rsidR="00000000" w:rsidDel="00000000" w:rsidP="00000000" w:rsidRDefault="00000000" w:rsidRPr="00000000" w14:paraId="00000034">
      <w:pPr>
        <w:spacing w:line="360" w:lineRule="auto"/>
        <w:ind w:firstLine="69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receita culinária é dividida em duas partes. Quais são elas? Para que serve cada uma das partes?</w:t>
      </w:r>
    </w:p>
    <w:p w:rsidR="00000000" w:rsidDel="00000000" w:rsidP="00000000" w:rsidRDefault="00000000" w:rsidRPr="00000000" w14:paraId="00000035">
      <w:pPr>
        <w:spacing w:line="360" w:lineRule="auto"/>
        <w:ind w:firstLine="828"/>
        <w:jc w:val="both"/>
        <w:rPr>
          <w:sz w:val="24"/>
          <w:szCs w:val="24"/>
        </w:rPr>
        <w:sectPr>
          <w:headerReference r:id="rId9" w:type="default"/>
          <w:pgSz w:h="16840" w:w="11910" w:orient="portrait"/>
          <w:pgMar w:bottom="280" w:top="2160" w:left="300" w:right="600" w:header="708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Você já preparou alguma receita antes? Conte em poucas linhas o que achou da experiência.</w:t>
      </w:r>
    </w:p>
    <w:p w:rsidR="00000000" w:rsidDel="00000000" w:rsidP="00000000" w:rsidRDefault="00000000" w:rsidRPr="00000000" w14:paraId="00000036">
      <w:pPr>
        <w:tabs>
          <w:tab w:val="left" w:pos="3780"/>
        </w:tabs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567" w:top="1985" w:left="300" w:right="60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05"/>
      </w:tabs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1143000</wp:posOffset>
          </wp:positionH>
          <wp:positionV relativeFrom="page">
            <wp:posOffset>209550</wp:posOffset>
          </wp:positionV>
          <wp:extent cx="5136529" cy="88838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6529" cy="888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87" w:hanging="268"/>
    </w:pPr>
    <w:rPr>
      <w:rFonts w:ascii="Calibri" w:cs="Calibri" w:eastAsia="Calibri" w:hAnsi="Calibri"/>
      <w:b w:val="1"/>
      <w:sz w:val="27"/>
      <w:szCs w:val="27"/>
    </w:rPr>
  </w:style>
  <w:style w:type="paragraph" w:styleId="Heading2">
    <w:name w:val="heading 2"/>
    <w:basedOn w:val="Normal"/>
    <w:next w:val="Normal"/>
    <w:pPr>
      <w:spacing w:before="92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4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23" w:right="103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ind w:left="687" w:hanging="268"/>
      <w:outlineLvl w:val="0"/>
    </w:pPr>
    <w:rPr>
      <w:rFonts w:ascii="Calibri" w:cs="Calibri" w:eastAsia="Calibri" w:hAnsi="Calibri"/>
      <w:b w:val="1"/>
      <w:bCs w:val="1"/>
      <w:sz w:val="27"/>
      <w:szCs w:val="27"/>
    </w:rPr>
  </w:style>
  <w:style w:type="paragraph" w:styleId="Ttulo2">
    <w:name w:val="heading 2"/>
    <w:basedOn w:val="Normal"/>
    <w:uiPriority w:val="9"/>
    <w:unhideWhenUsed w:val="1"/>
    <w:qFormat w:val="1"/>
    <w:pPr>
      <w:spacing w:before="92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uiPriority w:val="9"/>
    <w:unhideWhenUsed w:val="1"/>
    <w:qFormat w:val="1"/>
    <w:pPr>
      <w:ind w:left="420"/>
      <w:outlineLvl w:val="2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ind w:left="1323" w:right="1030"/>
      <w:jc w:val="center"/>
    </w:pPr>
    <w:rPr>
      <w:rFonts w:ascii="Calibri" w:cs="Calibri" w:eastAsia="Calibri" w:hAnsi="Calibri"/>
      <w:b w:val="1"/>
      <w:bCs w:val="1"/>
      <w:sz w:val="40"/>
      <w:szCs w:val="40"/>
    </w:rPr>
  </w:style>
  <w:style w:type="paragraph" w:styleId="PargrafodaLista">
    <w:name w:val="List Paragraph"/>
    <w:basedOn w:val="Normal"/>
    <w:uiPriority w:val="1"/>
    <w:qFormat w:val="1"/>
    <w:pPr>
      <w:ind w:left="114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elacomgrade">
    <w:name w:val="Table Grid"/>
    <w:basedOn w:val="Tabelanormal"/>
    <w:uiPriority w:val="39"/>
    <w:rsid w:val="00AB3B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AA582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A5825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AA582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A5825"/>
    <w:rPr>
      <w:rFonts w:ascii="Arial" w:cs="Arial" w:eastAsia="Arial" w:hAnsi="Arial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B3A3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B3A3F"/>
    <w:rPr>
      <w:rFonts w:ascii="Tahoma" w:cs="Tahoma" w:eastAsia="Arial" w:hAnsi="Tahoma"/>
      <w:sz w:val="16"/>
      <w:szCs w:val="16"/>
      <w:lang w:val="pt-PT"/>
    </w:rPr>
  </w:style>
  <w:style w:type="character" w:styleId="Hyperlink">
    <w:name w:val="Hyperlink"/>
    <w:qFormat w:val="1"/>
    <w:rsid w:val="00E41AC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ANb7zMwjEG7ySaNi3fFskky+w==">AMUW2mXjIf/QCuHQgtLAXoMe7RdQevjbf36IWfLSZsxCGkvvmZIznmYlcDg9XL1Pd0+gc04EWV+446XwBnx1NRL297x69Ea807JMMHvEpNuwoOMlssj9jqxyooYqi8OZTEm8sUV99HSz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2021-06-30T11:51:00Z</dcterms:created>
  <dc:creator>MARILEUSE DE 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