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488" w:lineRule="auto"/>
        <w:ind w:firstLine="1644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3º ANO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323850</wp:posOffset>
            </wp:positionV>
            <wp:extent cx="6057900" cy="1257300"/>
            <wp:effectExtent b="0" l="0" r="0" t="0"/>
            <wp:wrapTopAndBottom distB="0" distT="0"/>
            <wp:docPr id="2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ind w:right="1650" w:firstLine="1644"/>
        <w:rPr/>
      </w:pPr>
      <w:r w:rsidDel="00000000" w:rsidR="00000000" w:rsidRPr="00000000">
        <w:rPr>
          <w:rtl w:val="0"/>
        </w:rPr>
        <w:t xml:space="preserve">ATIVIDADES PARA 02 A 06 DE AGOSTO/2021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1504950</wp:posOffset>
            </wp:positionH>
            <wp:positionV relativeFrom="paragraph">
              <wp:posOffset>415710</wp:posOffset>
            </wp:positionV>
            <wp:extent cx="3848100" cy="1260690"/>
            <wp:effectExtent b="0" l="0" r="0" t="0"/>
            <wp:wrapTopAndBottom distB="0" distT="0"/>
            <wp:docPr descr="C:\Users\Admin\Downloads\WhatsApp Image 2021-04-07 at 17.01.14.jpeg" id="26" name="image1.jpg"/>
            <a:graphic>
              <a:graphicData uri="http://schemas.openxmlformats.org/drawingml/2006/picture">
                <pic:pic>
                  <pic:nvPicPr>
                    <pic:cNvPr descr="C:\Users\Admin\Downloads\WhatsApp Image 2021-04-07 at 17.01.14.jpe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60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Ind w:w="130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185"/>
        <w:gridCol w:w="8275"/>
        <w:tblGridChange w:id="0">
          <w:tblGrid>
            <w:gridCol w:w="2185"/>
            <w:gridCol w:w="8275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2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DA SEMANA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7" w:right="1335.1181102362204" w:hanging="1374.87401574803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ROTINA DIÁRIA DESCRIÇÃO DAS ATIVIDADES</w:t>
            </w:r>
          </w:p>
        </w:tc>
      </w:tr>
      <w:tr>
        <w:trPr>
          <w:cantSplit w:val="0"/>
          <w:trHeight w:val="17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267" w:hanging="20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Segunda-feira 02/08/2021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-82.20472440944889" w:firstLine="0"/>
              <w:jc w:val="left"/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folclore (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Folclore Brasileiro em Animação Infantil)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-82.2047244094488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Disponível no link: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https://www.youtube.com/watch?v=eCLPV-uc5sw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Português: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Vamos aprender um pouquinho sobre o folclore brasileiro. Assista ao vídeo sobre folclore que a professora irá disponibilizar para vocês, em seguida escreva em seu caderno um pequeno texto explicando o que </w:t>
            </w:r>
            <w:r w:rsidDel="00000000" w:rsidR="00000000" w:rsidRPr="00000000">
              <w:rPr>
                <w:rtl w:val="0"/>
              </w:rPr>
              <w:t xml:space="preserve">você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entendeu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sobre o que é o folclore. Para finalizar, vamos resolver uma cruzadinha bem divertida.</w:t>
            </w:r>
          </w:p>
        </w:tc>
      </w:tr>
      <w:tr>
        <w:trPr>
          <w:cantSplit w:val="0"/>
          <w:trHeight w:val="176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463" w:hanging="12.00000000000002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Terça-feira 03/08/2021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9"/>
                <w:tab w:val="left" w:pos="2083"/>
                <w:tab w:val="left" w:pos="3102"/>
                <w:tab w:val="left" w:pos="3641"/>
                <w:tab w:val="left" w:pos="4644"/>
                <w:tab w:val="left" w:pos="5891"/>
                <w:tab w:val="left" w:pos="7209"/>
                <w:tab w:val="left" w:pos="7753"/>
              </w:tabs>
              <w:spacing w:after="0" w:before="0" w:line="239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Leitura</w:t>
              <w:tab/>
              <w:t xml:space="preserve">diária: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Lendas</w:t>
              <w:tab/>
              <w:t xml:space="preserve">do</w:t>
              <w:tab/>
              <w:t xml:space="preserve">folclore</w:t>
              <w:tab/>
              <w:t xml:space="preserve">brasileiro.</w:t>
              <w:tab/>
              <w:t xml:space="preserve">Disponível</w:t>
              <w:tab/>
              <w:t xml:space="preserve">no</w:t>
              <w:tab/>
              <w:t xml:space="preserve">link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3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https://www.youtube.com/watch?v=-ugY2x2OLpc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5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 Historia/Geografia: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Vamos entender um pouquinho mais sobre as diversas lendas do folclore Brasileiro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tal fazer uma atividade de arte e exercitar a criatividade? Dê uma olhadinha na atividade de Arte em nosso BLOG.</w:t>
            </w:r>
          </w:p>
        </w:tc>
      </w:tr>
      <w:tr>
        <w:trPr>
          <w:cantSplit w:val="0"/>
          <w:trHeight w:val="151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395" w:hanging="76.000000000000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Quarta-feira 04/08/2021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Série Juro que vi / A lenda do Saci.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50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Disponível no link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https://www.youtube.com/watch?v=zcQEPXPD-P0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Matemática: 1-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Vamos resolver algumas situações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tal se exercitar um pouquinho? Dê uma olhadinha no BLOG, na atividade preparada pelo professor de Educação Física!</w:t>
            </w:r>
          </w:p>
        </w:tc>
      </w:tr>
      <w:tr>
        <w:trPr>
          <w:cantSplit w:val="0"/>
          <w:trHeight w:val="101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393" w:hanging="72.0000000000000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Quinta-feira 05/08/2021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70"/>
              </w:tabs>
              <w:spacing w:after="0" w:before="0" w:line="242" w:lineRule="auto"/>
              <w:ind w:left="103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Lenda da mandioca: Turma do folclore: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Disponível no link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https://www.youtube.com/watch?v=zSBsJTSX3AE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Ciências: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Vamos aprender um pouco mais sobre o som, através das cantigas de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roda, que fazem parte do nosso folclore brasileiro.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nglês: </w:t>
            </w:r>
            <w:r w:rsidDel="00000000" w:rsidR="00000000" w:rsidRPr="00000000">
              <w:rPr>
                <w:rtl w:val="0"/>
              </w:rPr>
              <w:t xml:space="preserve">Hoje é dia de aprender uma nova língua: vamos estudar Inglês! Dê uma olhadinha no BLOG.</w:t>
            </w:r>
          </w:p>
        </w:tc>
      </w:tr>
      <w:tr>
        <w:trPr>
          <w:cantSplit w:val="0"/>
          <w:trHeight w:val="101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487" w:right="463" w:hanging="12.00000000000002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Sexta-feira 06/08/2021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6270"/>
              </w:tabs>
              <w:spacing w:line="242" w:lineRule="auto"/>
              <w:ind w:left="103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Leitura diária: </w:t>
            </w:r>
            <w:r w:rsidDel="00000000" w:rsidR="00000000" w:rsidRPr="00000000">
              <w:rPr>
                <w:rtl w:val="0"/>
              </w:rPr>
              <w:t xml:space="preserve">Lenda da Matinta Pereira: Turma do folclore. Disponível no link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https://www.youtube.com/watch?v=o_jBPPEa-mo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6270"/>
              </w:tabs>
              <w:spacing w:line="242" w:lineRule="auto"/>
              <w:ind w:left="103" w:righ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Atividades: </w:t>
            </w:r>
            <w:r w:rsidDel="00000000" w:rsidR="00000000" w:rsidRPr="00000000">
              <w:rPr>
                <w:rtl w:val="0"/>
              </w:rPr>
              <w:t xml:space="preserve">Vamos aprender um pouquinho sobre as brincadeiras do folclore brasileiro e nos divertir construindo uma linda peteca com materiais recicláveis.</w:t>
            </w:r>
          </w:p>
        </w:tc>
      </w:tr>
    </w:tbl>
    <w:p w:rsidR="00000000" w:rsidDel="00000000" w:rsidP="00000000" w:rsidRDefault="00000000" w:rsidRPr="00000000" w14:paraId="0000001D">
      <w:pPr>
        <w:spacing w:after="0" w:line="237" w:lineRule="auto"/>
        <w:ind w:firstLine="0"/>
        <w:rPr>
          <w:sz w:val="22"/>
          <w:szCs w:val="22"/>
        </w:rPr>
        <w:sectPr>
          <w:headerReference r:id="rId14" w:type="default"/>
          <w:pgSz w:h="16840" w:w="11910" w:orient="portrait"/>
          <w:pgMar w:bottom="280" w:top="2140" w:left="600" w:right="600" w:header="70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183340</wp:posOffset>
                </wp:positionH>
                <wp:positionV relativeFrom="paragraph">
                  <wp:posOffset>0</wp:posOffset>
                </wp:positionV>
                <wp:extent cx="6496050" cy="1590102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45943" y="3056100"/>
                          <a:ext cx="6000115" cy="1447800"/>
                        </a:xfrm>
                        <a:custGeom>
                          <a:rect b="b" l="l" r="r" t="t"/>
                          <a:pathLst>
                            <a:path extrusionOk="0" h="1447800" w="6000115">
                              <a:moveTo>
                                <a:pt x="0" y="0"/>
                              </a:moveTo>
                              <a:lnTo>
                                <a:pt x="0" y="1447800"/>
                              </a:lnTo>
                              <a:lnTo>
                                <a:pt x="6000115" y="1447800"/>
                              </a:lnTo>
                              <a:lnTo>
                                <a:pt x="600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6F2F9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58.99999618530273"/>
                              <w:ind w:left="145" w:right="148.00000190734863" w:firstLine="29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Vamos aprender um pouquinho essa semana sobre o folclore brasileiro e sua origem. Assista ao vídeo que a professora disponibilizou para você no grupo da sala ou leia o texto sobre o Folclore Brasileiro e algumas lendas, em seguida faça em seu caderno um pequeno texto contando o que você aprendeu sobre o que é o folclore.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3.00000190734863" w:line="240"/>
                              <w:ind w:left="145" w:right="0" w:firstLine="29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 folclore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Disponível no link: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https://www.youtube.com/watch?v=eCLPV-uc5sw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93.99999618530273" w:line="240"/>
                              <w:ind w:left="145" w:right="0" w:firstLine="29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Para finalizar resolva a cruzadinha abaixo, a resposta pode ser registrada em seu caderno.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183340</wp:posOffset>
                </wp:positionH>
                <wp:positionV relativeFrom="paragraph">
                  <wp:posOffset>0</wp:posOffset>
                </wp:positionV>
                <wp:extent cx="6496050" cy="1590102"/>
                <wp:effectExtent b="0" l="0" r="0" t="0"/>
                <wp:wrapTopAndBottom distB="0" distT="0"/>
                <wp:docPr id="1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5901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0</wp:posOffset>
                </wp:positionV>
                <wp:extent cx="5009515" cy="271764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89700" y="3653000"/>
                          <a:ext cx="5252464" cy="254000"/>
                        </a:xfrm>
                        <a:custGeom>
                          <a:rect b="b" l="l" r="r" t="t"/>
                          <a:pathLst>
                            <a:path extrusionOk="0" h="254000" w="4990465">
                              <a:moveTo>
                                <a:pt x="0" y="0"/>
                              </a:moveTo>
                              <a:lnTo>
                                <a:pt x="0" y="254000"/>
                              </a:lnTo>
                              <a:lnTo>
                                <a:pt x="4990465" y="254000"/>
                              </a:lnTo>
                              <a:lnTo>
                                <a:pt x="499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0" w:right="2263.00003051757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SEGUN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DA-FEIRA (02/08)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0</wp:posOffset>
                </wp:positionV>
                <wp:extent cx="5009515" cy="271764"/>
                <wp:effectExtent b="0" l="0" r="0" t="0"/>
                <wp:wrapTopAndBottom distB="0" distT="0"/>
                <wp:docPr id="1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9515" cy="2717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2140" w:left="600" w:right="600" w:header="709" w:footer="0"/>
        </w:sect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6181725" cy="5913438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3329" t="106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913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958715" cy="285531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76168" y="3659350"/>
                          <a:ext cx="4939665" cy="241300"/>
                        </a:xfrm>
                        <a:custGeom>
                          <a:rect b="b" l="l" r="r" t="t"/>
                          <a:pathLst>
                            <a:path extrusionOk="0" h="241300" w="4939665">
                              <a:moveTo>
                                <a:pt x="0" y="0"/>
                              </a:moveTo>
                              <a:lnTo>
                                <a:pt x="0" y="241300"/>
                              </a:lnTo>
                              <a:lnTo>
                                <a:pt x="4939665" y="241300"/>
                              </a:lnTo>
                              <a:lnTo>
                                <a:pt x="4939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0" w:right="2361.99996948242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TERÇA-FEIRA (03/08)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958715" cy="285531"/>
                <wp:effectExtent b="0" l="0" r="0" t="0"/>
                <wp:docPr id="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8715" cy="2855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3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aprender um pouquinho mais sobre o folclore brasileiro.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59" w:lineRule="auto"/>
        <w:ind w:left="120" w:right="12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são lendas: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2023"/>
          <w:sz w:val="24"/>
          <w:szCs w:val="24"/>
          <w:u w:val="none"/>
          <w:shd w:fill="auto" w:val="clear"/>
          <w:vertAlign w:val="baseline"/>
          <w:rtl w:val="0"/>
        </w:rPr>
        <w:t xml:space="preserve">As lendas são narrativas de origem popular, criadas e transmitidas oralmente. São produções que nascem da imaginação coletiva de um grupo de pessoas ou de um povo. Por meio destas histórias, expressam-se fantasias, medos, dúvidas e incompreensões.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0" w:lineRule="auto"/>
        <w:ind w:firstLine="1644"/>
        <w:rPr/>
      </w:pPr>
      <w:r w:rsidDel="00000000" w:rsidR="00000000" w:rsidRPr="00000000">
        <w:rPr>
          <w:rtl w:val="0"/>
        </w:rPr>
        <w:t xml:space="preserve">Atividade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188" w:line="240" w:lineRule="auto"/>
        <w:ind w:left="476" w:right="0" w:hanging="36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Pesquise 01 lenda de cada região 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05"/>
        </w:tabs>
        <w:spacing w:after="0" w:before="1" w:line="391" w:lineRule="auto"/>
        <w:ind w:left="115" w:right="-203.3858267716533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REGIÃO NORTE :___________________________________________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REGIÃO NORDESTE :________________________________________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REGIÃO CENTRO-OESTE :____________________________________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REGIÃO SUDESTE :_________________________________________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REGIÃO SUL:______________________________________________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1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Escolha uma das lendas citadas acima, em seguida faça a reescrita da lenda, ou seja, recontá-la com suas palavras, sem se esquecer de colocar o título da lenda, utilizar os parágrafos e pontuações necessárias.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4958715" cy="285531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76168" y="3660621"/>
                          <a:ext cx="4939665" cy="238759"/>
                        </a:xfrm>
                        <a:custGeom>
                          <a:rect b="b" l="l" r="r" t="t"/>
                          <a:pathLst>
                            <a:path extrusionOk="0" h="238759" w="4939665">
                              <a:moveTo>
                                <a:pt x="0" y="0"/>
                              </a:moveTo>
                              <a:lnTo>
                                <a:pt x="0" y="238759"/>
                              </a:lnTo>
                              <a:lnTo>
                                <a:pt x="4939665" y="238759"/>
                              </a:lnTo>
                              <a:lnTo>
                                <a:pt x="4939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0" w:right="2361.99996948242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QUARTA-FEIRA (04/08)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4958715" cy="285531"/>
                <wp:effectExtent b="0" l="0" r="0" t="0"/>
                <wp:wrapTopAndBottom distB="0" distT="0"/>
                <wp:docPr id="1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8715" cy="2855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Style w:val="Heading1"/>
        <w:spacing w:before="209" w:lineRule="auto"/>
        <w:ind w:left="840" w:right="0" w:firstLine="0"/>
        <w:jc w:val="left"/>
        <w:rPr/>
      </w:pPr>
      <w:r w:rsidDel="00000000" w:rsidR="00000000" w:rsidRPr="00000000">
        <w:rPr>
          <w:rtl w:val="0"/>
        </w:rPr>
        <w:t xml:space="preserve">Vamos resolver algumas situações problemas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6" w:lineRule="auto"/>
        <w:ind w:left="1200" w:right="124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Lobisomens podem parecer assustadores, mas o Lobisomem Lourival gosta mesmo é de coletar ossinhos e uivar para a lua. Ele consegue coletar 14 ossos por noite. Quantos ossinhos Lourival vai conseguir coletar em uma semana?</w:t>
      </w:r>
      <w:r w:rsidDel="00000000" w:rsidR="00000000" w:rsidRPr="00000000">
        <w:rPr>
          <w:rtl w:val="0"/>
        </w:rPr>
      </w:r>
    </w:p>
    <w:tbl>
      <w:tblPr>
        <w:tblStyle w:val="Table2"/>
        <w:tblW w:w="8040.0" w:type="dxa"/>
        <w:jc w:val="left"/>
        <w:tblInd w:w="1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0"/>
        <w:tblGridChange w:id="0">
          <w:tblGrid>
            <w:gridCol w:w="8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1" w:line="276" w:lineRule="auto"/>
        <w:ind w:left="1200" w:right="122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mula-sem-cabeça tem 4 patas. Imagine uma reunião com 32 mulas. Quantas patas haveria ao todo nessa reunião?</w:t>
      </w:r>
      <w:r w:rsidDel="00000000" w:rsidR="00000000" w:rsidRPr="00000000">
        <w:rPr>
          <w:rtl w:val="0"/>
        </w:rPr>
      </w:r>
    </w:p>
    <w:tbl>
      <w:tblPr>
        <w:tblStyle w:val="Table3"/>
        <w:tblW w:w="8040.0" w:type="dxa"/>
        <w:jc w:val="left"/>
        <w:tblInd w:w="1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0"/>
        <w:tblGridChange w:id="0">
          <w:tblGrid>
            <w:gridCol w:w="8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9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6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Saci quer fazer uma cerca de pinheiros no seu sítio. Ele vai plantar 154 pinheiros ao todo. Já plantou 105. Quantos pinheiros faltam plantar?</w:t>
      </w:r>
      <w:r w:rsidDel="00000000" w:rsidR="00000000" w:rsidRPr="00000000">
        <w:rPr>
          <w:rtl w:val="0"/>
        </w:rPr>
      </w:r>
    </w:p>
    <w:tbl>
      <w:tblPr>
        <w:tblStyle w:val="Table4"/>
        <w:tblW w:w="8040.0" w:type="dxa"/>
        <w:jc w:val="left"/>
        <w:tblInd w:w="1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0"/>
        <w:tblGridChange w:id="0">
          <w:tblGrid>
            <w:gridCol w:w="8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 Cuca muito esperta encheu seu caldeirão com 15 aranhas, 12 sapos, 08 lagartixas e 24 morcegos para fazer uma poção. Quantos animais dona Cuca usou em sua </w:t>
      </w:r>
      <w:r w:rsidDel="00000000" w:rsidR="00000000" w:rsidRPr="00000000">
        <w:rPr>
          <w:sz w:val="24"/>
          <w:szCs w:val="24"/>
          <w:rtl w:val="0"/>
        </w:rPr>
        <w:t xml:space="preserve">porção?</w:t>
      </w:r>
      <w:r w:rsidDel="00000000" w:rsidR="00000000" w:rsidRPr="00000000">
        <w:rPr>
          <w:rtl w:val="0"/>
        </w:rPr>
      </w:r>
    </w:p>
    <w:tbl>
      <w:tblPr>
        <w:tblStyle w:val="Table5"/>
        <w:tblW w:w="8040.0" w:type="dxa"/>
        <w:jc w:val="left"/>
        <w:tblInd w:w="1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0"/>
        <w:tblGridChange w:id="0">
          <w:tblGrid>
            <w:gridCol w:w="8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before="9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tabs>
          <w:tab w:val="left" w:pos="1201"/>
        </w:tabs>
        <w:spacing w:line="280" w:lineRule="auto"/>
        <w:ind w:left="1200" w:right="1214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Foi realizada uma pesquisa na escola sobre as lendas preferidas do folclore brasileiro,onde os alunos  escolheram  seu personagem preferido: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89" w:line="283" w:lineRule="auto"/>
        <w:ind w:left="12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Atenção: Ao lado no gráfico tem a tabela com o nome dos personagens e a quantidade de votos que cada um recebeu.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571824</wp:posOffset>
            </wp:positionH>
            <wp:positionV relativeFrom="paragraph">
              <wp:posOffset>468</wp:posOffset>
            </wp:positionV>
            <wp:extent cx="6340475" cy="2854325"/>
            <wp:effectExtent b="0" l="0" r="0" t="0"/>
            <wp:wrapNone/>
            <wp:docPr id="2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285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1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Copie a pergunta e Responda em seu caderno:</w:t>
      </w:r>
    </w:p>
    <w:p w:rsidR="00000000" w:rsidDel="00000000" w:rsidP="00000000" w:rsidRDefault="00000000" w:rsidRPr="00000000" w14:paraId="00000068">
      <w:pPr>
        <w:spacing w:before="4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1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a)Qual o personagem favorito dos alunos?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tabs>
          <w:tab w:val="left" w:pos="357"/>
        </w:tabs>
        <w:spacing w:line="280" w:lineRule="auto"/>
        <w:ind w:left="356" w:hanging="237"/>
        <w:rPr/>
      </w:pPr>
      <w:r w:rsidDel="00000000" w:rsidR="00000000" w:rsidRPr="00000000">
        <w:rPr>
          <w:sz w:val="24"/>
          <w:szCs w:val="24"/>
          <w:rtl w:val="0"/>
        </w:rPr>
        <w:t xml:space="preserve">Que personagem menos escolhido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tabs>
          <w:tab w:val="left" w:pos="357"/>
        </w:tabs>
        <w:spacing w:line="280" w:lineRule="auto"/>
        <w:ind w:left="356" w:hanging="237"/>
        <w:rPr/>
      </w:pPr>
      <w:r w:rsidDel="00000000" w:rsidR="00000000" w:rsidRPr="00000000">
        <w:rPr>
          <w:sz w:val="24"/>
          <w:szCs w:val="24"/>
          <w:rtl w:val="0"/>
        </w:rPr>
        <w:t xml:space="preserve">Quantas escolhas teve o lobisomem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pos="357"/>
        </w:tabs>
        <w:spacing w:line="280" w:lineRule="auto"/>
        <w:ind w:left="356" w:hanging="237"/>
        <w:rPr/>
      </w:pPr>
      <w:r w:rsidDel="00000000" w:rsidR="00000000" w:rsidRPr="00000000">
        <w:rPr>
          <w:sz w:val="24"/>
          <w:szCs w:val="24"/>
          <w:rtl w:val="0"/>
        </w:rPr>
        <w:t xml:space="preserve">Que personagem teve 150 escolhas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57"/>
        </w:tabs>
        <w:spacing w:line="280" w:lineRule="auto"/>
        <w:ind w:left="3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ind w:left="997" w:right="1650" w:firstLine="0"/>
        <w:rPr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5009515" cy="285714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50768" y="3653000"/>
                          <a:ext cx="4990465" cy="254000"/>
                        </a:xfrm>
                        <a:custGeom>
                          <a:rect b="b" l="l" r="r" t="t"/>
                          <a:pathLst>
                            <a:path extrusionOk="0" h="254000" w="4990465">
                              <a:moveTo>
                                <a:pt x="0" y="0"/>
                              </a:moveTo>
                              <a:lnTo>
                                <a:pt x="0" y="254000"/>
                              </a:lnTo>
                              <a:lnTo>
                                <a:pt x="4990465" y="254000"/>
                              </a:lnTo>
                              <a:lnTo>
                                <a:pt x="499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2256.999969482422" w:right="2263.000030517578" w:firstLine="2256.99996948242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QUINTA-FEIRA (05/08)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5009515" cy="285714"/>
                <wp:effectExtent b="0" l="0" r="0" t="0"/>
                <wp:wrapTopAndBottom distB="0" distT="0"/>
                <wp:docPr id="1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9515" cy="2857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pStyle w:val="Heading1"/>
        <w:ind w:left="997" w:right="1650" w:firstLine="0"/>
        <w:rPr>
          <w:sz w:val="30"/>
          <w:szCs w:val="30"/>
        </w:rPr>
      </w:pPr>
      <w:bookmarkStart w:colFirst="0" w:colLast="0" w:name="_heading=h.30j0zll" w:id="1"/>
      <w:bookmarkEnd w:id="1"/>
      <w:r w:rsidDel="00000000" w:rsidR="00000000" w:rsidRPr="00000000">
        <w:rPr>
          <w:sz w:val="30"/>
          <w:szCs w:val="30"/>
          <w:rtl w:val="0"/>
        </w:rPr>
        <w:t xml:space="preserve">Músicas Folclóricas</w:t>
      </w:r>
    </w:p>
    <w:p w:rsidR="00000000" w:rsidDel="00000000" w:rsidP="00000000" w:rsidRDefault="00000000" w:rsidRPr="00000000" w14:paraId="00000071">
      <w:pPr>
        <w:spacing w:before="184" w:lineRule="auto"/>
        <w:ind w:left="120" w:right="117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 </w:t>
      </w:r>
      <w:r w:rsidDel="00000000" w:rsidR="00000000" w:rsidRPr="00000000">
        <w:rPr>
          <w:b w:val="1"/>
          <w:sz w:val="26"/>
          <w:szCs w:val="26"/>
          <w:rtl w:val="0"/>
        </w:rPr>
        <w:t xml:space="preserve">músicas folclóricas </w:t>
      </w:r>
      <w:r w:rsidDel="00000000" w:rsidR="00000000" w:rsidRPr="00000000">
        <w:rPr>
          <w:sz w:val="26"/>
          <w:szCs w:val="26"/>
          <w:rtl w:val="0"/>
        </w:rPr>
        <w:t xml:space="preserve">são canções populares e tradicionais que fazem parte da sabedoria de um povo. Esse tipo de manifestação musical é transmitido pela tradição oral e, muitas vezes, o autor da mesma já foi esquecido ou nem mesmo chegou a ser conhecido. Na criação de uma música, o compositor leva em conta todas as propriedades do som: intensidade, duração, altura e timbre. O autor também leva em consideração os tempos de silêncio.</w:t>
      </w:r>
    </w:p>
    <w:p w:rsidR="00000000" w:rsidDel="00000000" w:rsidP="00000000" w:rsidRDefault="00000000" w:rsidRPr="00000000" w14:paraId="00000072">
      <w:pPr>
        <w:spacing w:before="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1" w:line="237" w:lineRule="auto"/>
        <w:ind w:left="120" w:right="127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Essas músicas são conhecidas como cantigas de roda. Vamos apreciar algumas músicas folclóricas: Clique no link abaixo da letra da música para ouvir a canção.</w:t>
      </w:r>
    </w:p>
    <w:p w:rsidR="00000000" w:rsidDel="00000000" w:rsidP="00000000" w:rsidRDefault="00000000" w:rsidRPr="00000000" w14:paraId="00000074">
      <w:pPr>
        <w:spacing w:before="1" w:line="237" w:lineRule="auto"/>
        <w:ind w:left="120" w:right="12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1" w:line="237" w:lineRule="auto"/>
        <w:ind w:left="120" w:right="12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1" w:line="237" w:lineRule="auto"/>
        <w:ind w:left="120" w:right="12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1" w:line="237" w:lineRule="auto"/>
        <w:ind w:left="120" w:right="12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90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555"/>
        <w:gridCol w:w="3540"/>
        <w:tblGridChange w:id="0">
          <w:tblGrid>
            <w:gridCol w:w="3495"/>
            <w:gridCol w:w="3555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93" w:lineRule="auto"/>
              <w:ind w:left="141.73228346456688" w:right="226.8897637795279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Cravo e a Rosa</w:t>
            </w:r>
          </w:p>
          <w:p w:rsidR="00000000" w:rsidDel="00000000" w:rsidP="00000000" w:rsidRDefault="00000000" w:rsidRPr="00000000" w14:paraId="00000079">
            <w:pPr>
              <w:spacing w:before="23" w:lineRule="auto"/>
              <w:ind w:left="120" w:right="226.889763779527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cravo brigou com a rosa, Debaixo de uma sacada, O cravo saiu ferido,</w:t>
            </w:r>
          </w:p>
          <w:p w:rsidR="00000000" w:rsidDel="00000000" w:rsidP="00000000" w:rsidRDefault="00000000" w:rsidRPr="00000000" w14:paraId="0000007A">
            <w:pPr>
              <w:spacing w:before="1" w:lineRule="auto"/>
              <w:ind w:left="120" w:right="226.889763779527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 a rosa despedaçada. O cravo ficou doente, A rosa foi visitar,</w:t>
            </w:r>
          </w:p>
          <w:p w:rsidR="00000000" w:rsidDel="00000000" w:rsidP="00000000" w:rsidRDefault="00000000" w:rsidRPr="00000000" w14:paraId="0000007B">
            <w:pPr>
              <w:spacing w:before="1" w:lineRule="auto"/>
              <w:ind w:left="120" w:right="226.889763779527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cravo teve um desmaio, E a rosa pôs-se a chorar.</w:t>
            </w:r>
          </w:p>
          <w:p w:rsidR="00000000" w:rsidDel="00000000" w:rsidP="00000000" w:rsidRDefault="00000000" w:rsidRPr="00000000" w14:paraId="0000007C">
            <w:pPr>
              <w:spacing w:line="251" w:lineRule="auto"/>
              <w:ind w:left="120" w:right="226.889763779527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</w:t>
            </w:r>
            <w:hyperlink r:id="rId2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https://www.youtube.com/watch?v=MHeVf0B7k28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120" w:right="-56.57480314960708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Pombinha Branca</w:t>
            </w:r>
          </w:p>
          <w:p w:rsidR="00000000" w:rsidDel="00000000" w:rsidP="00000000" w:rsidRDefault="00000000" w:rsidRPr="00000000" w14:paraId="0000007E">
            <w:pPr>
              <w:pBdr>
                <w:top w:color="000000" w:space="1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88" w:lineRule="auto"/>
              <w:ind w:left="120" w:right="-56.57480314960708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Pombinha branca, que está fazendo? Lavando roupa pro casamento</w:t>
            </w:r>
          </w:p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120" w:right="-56.57480314960708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Vou me lavar, vou me trocar Vou na janela pra namorar</w:t>
            </w:r>
          </w:p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right="-56.57480314960708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16.8" w:lineRule="auto"/>
              <w:ind w:right="-56.57480314960708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88" w:lineRule="auto"/>
              <w:ind w:left="120" w:right="-56.57480314960708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    Passou um moço, de terno branco Chapéu de lado, meu namorado Mandei entrar</w:t>
            </w:r>
          </w:p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120" w:right="-56.57480314960708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Mandei sentar Cuspiu no chão</w:t>
            </w:r>
          </w:p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73.8181818181818" w:lineRule="auto"/>
              <w:ind w:left="120" w:right="-56.57480314960708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Limpa aí seu porcalhão!</w:t>
            </w:r>
          </w:p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spacing w:line="288" w:lineRule="auto"/>
              <w:ind w:left="120" w:right="-56.57480314960708" w:firstLine="0"/>
              <w:rPr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LINK:</w:t>
            </w:r>
            <w:hyperlink r:id="rId23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 https://www.youtube.com/watch?v=5dQZfW-IQvg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1" w:lineRule="auto"/>
              <w:ind w:left="0" w:right="85.157480314960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Marcha Soldado Marcha soldado </w:t>
            </w:r>
          </w:p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Cabeça de papel</w:t>
            </w:r>
          </w:p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Quem não marchar direito Vai preso pro quartel</w:t>
            </w:r>
          </w:p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quartel pego fogo A polícia deu sinal</w:t>
            </w:r>
          </w:p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Acode, acode, acode a bandeira nacional</w:t>
            </w:r>
          </w:p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88" w:lineRule="auto"/>
              <w:ind w:left="0" w:firstLine="0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LINK: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https://www.youtube.com/watch?v=8Dwr0wgrt0E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51" w:lineRule="auto"/>
              <w:ind w:left="0" w:right="-86.57480314960708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before="9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7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93" w:lineRule="auto"/>
        <w:ind w:left="1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Você pode apreciar mais algumas músicas de roda que fazem parte do nosso folclore nesse link abaixo: </w:t>
      </w:r>
      <w:hyperlink r:id="rId2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https://www.youtube.com/watch?v=Q8ou8bcWITU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ind w:firstLine="1644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Atividade</w:t>
      </w:r>
    </w:p>
    <w:p w:rsidR="00000000" w:rsidDel="00000000" w:rsidP="00000000" w:rsidRDefault="00000000" w:rsidRPr="00000000" w14:paraId="00000092">
      <w:pPr>
        <w:tabs>
          <w:tab w:val="left" w:pos="908"/>
        </w:tabs>
        <w:spacing w:before="188" w:line="271" w:lineRule="auto"/>
        <w:ind w:left="840" w:right="801" w:hanging="360"/>
        <w:rPr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1-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Complete a cruzadinha com as propriedades do som (timbre, duração, intensidade, altura) em cada situação.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1"/>
        </w:tabs>
        <w:spacing w:after="0" w:before="0" w:line="278.00000000000006" w:lineRule="auto"/>
        <w:ind w:left="1200" w:right="121" w:firstLine="0"/>
        <w:jc w:val="both"/>
        <w:rPr>
          <w:sz w:val="24"/>
          <w:szCs w:val="24"/>
        </w:rPr>
        <w:sectPr>
          <w:type w:val="nextPage"/>
          <w:pgSz w:h="16840" w:w="11910" w:orient="portrait"/>
          <w:pgMar w:bottom="280" w:top="2140" w:left="600" w:right="600" w:header="709" w:footer="0"/>
        </w:sect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381000</wp:posOffset>
            </wp:positionH>
            <wp:positionV relativeFrom="page">
              <wp:posOffset>6537490</wp:posOffset>
            </wp:positionV>
            <wp:extent cx="6800850" cy="3306598"/>
            <wp:effectExtent b="0" l="0" r="0" t="0"/>
            <wp:wrapNone/>
            <wp:docPr id="2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3065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42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114300" distR="114300">
                <wp:extent cx="5009515" cy="27305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50768" y="3653000"/>
                          <a:ext cx="4990465" cy="254000"/>
                        </a:xfrm>
                        <a:custGeom>
                          <a:rect b="b" l="l" r="r" t="t"/>
                          <a:pathLst>
                            <a:path extrusionOk="0" h="254000" w="4990465">
                              <a:moveTo>
                                <a:pt x="0" y="0"/>
                              </a:moveTo>
                              <a:lnTo>
                                <a:pt x="0" y="254000"/>
                              </a:lnTo>
                              <a:lnTo>
                                <a:pt x="4990465" y="254000"/>
                              </a:lnTo>
                              <a:lnTo>
                                <a:pt x="499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1803.9999389648438" w:right="0" w:firstLine="3607.999877929687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SEXTA-FEIRA (06/08)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009515" cy="273050"/>
                <wp:effectExtent b="0" l="0" r="0" t="0"/>
                <wp:docPr id="1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9515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92" w:lineRule="auto"/>
        <w:ind w:left="120" w:right="118" w:firstLine="0"/>
        <w:jc w:val="both"/>
        <w:rPr>
          <w:sz w:val="24"/>
          <w:szCs w:val="24"/>
        </w:rPr>
      </w:pPr>
      <w:r w:rsidDel="00000000" w:rsidR="00000000" w:rsidRPr="00000000">
        <w:rPr>
          <w:color w:val="202429"/>
          <w:sz w:val="24"/>
          <w:szCs w:val="24"/>
          <w:rtl w:val="0"/>
        </w:rPr>
        <w:t xml:space="preserve">As </w:t>
      </w:r>
      <w:r w:rsidDel="00000000" w:rsidR="00000000" w:rsidRPr="00000000">
        <w:rPr>
          <w:b w:val="1"/>
          <w:color w:val="202429"/>
          <w:sz w:val="24"/>
          <w:szCs w:val="24"/>
          <w:rtl w:val="0"/>
        </w:rPr>
        <w:t xml:space="preserve">brincadeiras folclóricas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, também conhecidas como brincadeiras de rua ou tradicionais, são jogos que nasceram da cultura popular. Elas fazem parte dos hábitos e costumes populares e são passadas de geração em geração ao longo do tempo. Brincadeiras como b</w:t>
      </w:r>
      <w:r w:rsidDel="00000000" w:rsidR="00000000" w:rsidRPr="00000000">
        <w:rPr>
          <w:color w:val="1f2023"/>
          <w:sz w:val="24"/>
          <w:szCs w:val="24"/>
          <w:rtl w:val="0"/>
        </w:rPr>
        <w:t xml:space="preserve">olinha de gude, amarelinha, peão, peteca, queimada, pega-pega, corre cotia, entre outras brincadeiras fazem parte da infância dos brasileiros há muitas gerações. Agora vamos nos divertir?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120" w:right="1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Vamos aprender a fazer uma peteca com materiais recicláveis que temos em casa! Segue abaixo as instruções de como montar sua peteca. Você também pode assistir ao vídeo com as instruções no link a seguir: </w:t>
      </w:r>
      <w:hyperlink r:id="rId2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https://www.youtube.com/watch?v=CUncBTo4ERs</w:t>
        </w:r>
      </w:hyperlink>
      <w:hyperlink r:id="rId29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Depois de pronta é só se divertir.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238125</wp:posOffset>
            </wp:positionH>
            <wp:positionV relativeFrom="paragraph">
              <wp:posOffset>628650</wp:posOffset>
            </wp:positionV>
            <wp:extent cx="6156480" cy="5949696"/>
            <wp:effectExtent b="0" l="0" r="0" t="0"/>
            <wp:wrapTopAndBottom distB="0" distT="0"/>
            <wp:docPr descr="C:\Users\Leticia\Documents\3 ANO PATRICIA\FOLCLORE\como-fazer-uma-peteca-com-penas.jpg" id="24" name="image16.png"/>
            <a:graphic>
              <a:graphicData uri="http://schemas.openxmlformats.org/drawingml/2006/picture">
                <pic:pic>
                  <pic:nvPicPr>
                    <pic:cNvPr descr="C:\Users\Leticia\Documents\3 ANO PATRICIA\FOLCLORE\como-fazer-uma-peteca-com-penas.jpg" id="0" name="image1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480" cy="59496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2140" w:left="600" w:right="600" w:header="7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Robo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1164415</wp:posOffset>
          </wp:positionH>
          <wp:positionV relativeFrom="page">
            <wp:posOffset>450214</wp:posOffset>
          </wp:positionV>
          <wp:extent cx="5295501" cy="913765"/>
          <wp:effectExtent b="0" l="0" r="0" t="0"/>
          <wp:wrapNone/>
          <wp:docPr id="2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5501" cy="913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Letter"/>
      <w:lvlText w:val="%1)"/>
      <w:lvlJc w:val="left"/>
      <w:pPr>
        <w:ind w:left="356" w:hanging="236.99999999999994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40" w:hanging="237"/>
      </w:pPr>
      <w:rPr/>
    </w:lvl>
    <w:lvl w:ilvl="2">
      <w:start w:val="0"/>
      <w:numFmt w:val="bullet"/>
      <w:lvlText w:val="•"/>
      <w:lvlJc w:val="left"/>
      <w:pPr>
        <w:ind w:left="1936" w:hanging="237"/>
      </w:pPr>
      <w:rPr/>
    </w:lvl>
    <w:lvl w:ilvl="3">
      <w:start w:val="0"/>
      <w:numFmt w:val="bullet"/>
      <w:lvlText w:val="•"/>
      <w:lvlJc w:val="left"/>
      <w:pPr>
        <w:ind w:left="3032" w:hanging="237"/>
      </w:pPr>
      <w:rPr/>
    </w:lvl>
    <w:lvl w:ilvl="4">
      <w:start w:val="0"/>
      <w:numFmt w:val="bullet"/>
      <w:lvlText w:val="•"/>
      <w:lvlJc w:val="left"/>
      <w:pPr>
        <w:ind w:left="4129" w:hanging="237"/>
      </w:pPr>
      <w:rPr/>
    </w:lvl>
    <w:lvl w:ilvl="5">
      <w:start w:val="0"/>
      <w:numFmt w:val="bullet"/>
      <w:lvlText w:val="•"/>
      <w:lvlJc w:val="left"/>
      <w:pPr>
        <w:ind w:left="5225" w:hanging="237"/>
      </w:pPr>
      <w:rPr/>
    </w:lvl>
    <w:lvl w:ilvl="6">
      <w:start w:val="0"/>
      <w:numFmt w:val="bullet"/>
      <w:lvlText w:val="•"/>
      <w:lvlJc w:val="left"/>
      <w:pPr>
        <w:ind w:left="6322" w:hanging="237"/>
      </w:pPr>
      <w:rPr/>
    </w:lvl>
    <w:lvl w:ilvl="7">
      <w:start w:val="0"/>
      <w:numFmt w:val="bullet"/>
      <w:lvlText w:val="•"/>
      <w:lvlJc w:val="left"/>
      <w:pPr>
        <w:ind w:left="7418" w:hanging="237.0000000000009"/>
      </w:pPr>
      <w:rPr/>
    </w:lvl>
    <w:lvl w:ilvl="8">
      <w:start w:val="0"/>
      <w:numFmt w:val="bullet"/>
      <w:lvlText w:val="•"/>
      <w:lvlJc w:val="left"/>
      <w:pPr>
        <w:ind w:left="8515" w:hanging="237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476" w:hanging="361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1"/>
      <w:numFmt w:val="decimal"/>
      <w:lvlText w:val="%2-"/>
      <w:lvlJc w:val="left"/>
      <w:pPr>
        <w:ind w:left="1200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256" w:hanging="360"/>
      </w:pPr>
      <w:rPr/>
    </w:lvl>
    <w:lvl w:ilvl="3">
      <w:start w:val="0"/>
      <w:numFmt w:val="bullet"/>
      <w:lvlText w:val="•"/>
      <w:lvlJc w:val="left"/>
      <w:pPr>
        <w:ind w:left="3312" w:hanging="360"/>
      </w:pPr>
      <w:rPr/>
    </w:lvl>
    <w:lvl w:ilvl="4">
      <w:start w:val="0"/>
      <w:numFmt w:val="bullet"/>
      <w:lvlText w:val="•"/>
      <w:lvlJc w:val="left"/>
      <w:pPr>
        <w:ind w:left="4369" w:hanging="360"/>
      </w:pPr>
      <w:rPr/>
    </w:lvl>
    <w:lvl w:ilvl="5">
      <w:start w:val="0"/>
      <w:numFmt w:val="bullet"/>
      <w:lvlText w:val="•"/>
      <w:lvlJc w:val="left"/>
      <w:pPr>
        <w:ind w:left="5425" w:hanging="360"/>
      </w:pPr>
      <w:rPr/>
    </w:lvl>
    <w:lvl w:ilvl="6">
      <w:start w:val="0"/>
      <w:numFmt w:val="bullet"/>
      <w:lvlText w:val="•"/>
      <w:lvlJc w:val="left"/>
      <w:pPr>
        <w:ind w:left="6482" w:hanging="360"/>
      </w:pPr>
      <w:rPr/>
    </w:lvl>
    <w:lvl w:ilvl="7">
      <w:start w:val="0"/>
      <w:numFmt w:val="bullet"/>
      <w:lvlText w:val="•"/>
      <w:lvlJc w:val="left"/>
      <w:pPr>
        <w:ind w:left="7538" w:hanging="360"/>
      </w:pPr>
      <w:rPr/>
    </w:lvl>
    <w:lvl w:ilvl="8">
      <w:start w:val="0"/>
      <w:numFmt w:val="bullet"/>
      <w:lvlText w:val="•"/>
      <w:lvlJc w:val="left"/>
      <w:pPr>
        <w:ind w:left="859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1644" w:right="926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644" w:right="1640"/>
      <w:jc w:val="center"/>
    </w:pPr>
    <w:rPr>
      <w:rFonts w:ascii="Calibri" w:cs="Calibri" w:eastAsia="Calibri" w:hAnsi="Calibri"/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1644" w:right="926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644" w:right="1640"/>
      <w:jc w:val="center"/>
    </w:pPr>
    <w:rPr>
      <w:rFonts w:ascii="Calibri" w:cs="Calibri" w:eastAsia="Calibri" w:hAnsi="Calibri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hyperlink" Target="https://www.youtube.com/watch?v=MHeVf0B7k28" TargetMode="External"/><Relationship Id="rId21" Type="http://schemas.openxmlformats.org/officeDocument/2006/relationships/image" Target="media/image10.png"/><Relationship Id="rId24" Type="http://schemas.openxmlformats.org/officeDocument/2006/relationships/hyperlink" Target="https://www.youtube.com/watch?v=8Dwr0wgrt0E" TargetMode="External"/><Relationship Id="rId23" Type="http://schemas.openxmlformats.org/officeDocument/2006/relationships/hyperlink" Target="https://www.youtube.com/watch?v=5dQZfW-IQv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CLPV-uc5sw" TargetMode="External"/><Relationship Id="rId26" Type="http://schemas.openxmlformats.org/officeDocument/2006/relationships/image" Target="media/image14.png"/><Relationship Id="rId25" Type="http://schemas.openxmlformats.org/officeDocument/2006/relationships/hyperlink" Target="https://www.youtube.com/watch?v=Q8ou8bcWITU" TargetMode="External"/><Relationship Id="rId28" Type="http://schemas.openxmlformats.org/officeDocument/2006/relationships/hyperlink" Target="https://www.youtube.com/watch?v=CUncBTo4ERs" TargetMode="External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CUncBTo4ERs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1.jpg"/><Relationship Id="rId30" Type="http://schemas.openxmlformats.org/officeDocument/2006/relationships/image" Target="media/image16.png"/><Relationship Id="rId11" Type="http://schemas.openxmlformats.org/officeDocument/2006/relationships/hyperlink" Target="https://www.youtube.com/watch?v=zcQEPXPD-P0" TargetMode="External"/><Relationship Id="rId10" Type="http://schemas.openxmlformats.org/officeDocument/2006/relationships/hyperlink" Target="https://www.youtube.com/watch?v=-ugY2x2OLpc" TargetMode="External"/><Relationship Id="rId13" Type="http://schemas.openxmlformats.org/officeDocument/2006/relationships/hyperlink" Target="https://www.youtube.com/watch?v=o_jBPPEa-mo" TargetMode="External"/><Relationship Id="rId12" Type="http://schemas.openxmlformats.org/officeDocument/2006/relationships/hyperlink" Target="https://www.youtube.com/watch?v=zSBsJTSX3AE" TargetMode="External"/><Relationship Id="rId15" Type="http://schemas.openxmlformats.org/officeDocument/2006/relationships/image" Target="media/image12.png"/><Relationship Id="rId14" Type="http://schemas.openxmlformats.org/officeDocument/2006/relationships/header" Target="header1.xml"/><Relationship Id="rId17" Type="http://schemas.openxmlformats.org/officeDocument/2006/relationships/image" Target="media/image3.png"/><Relationship Id="rId16" Type="http://schemas.openxmlformats.org/officeDocument/2006/relationships/image" Target="media/image11.png"/><Relationship Id="rId19" Type="http://schemas.openxmlformats.org/officeDocument/2006/relationships/image" Target="media/image13.png"/><Relationship Id="rId1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wNINqmYwa3Etei9Y5mUoXNDsw==">AMUW2mX9OyFDQ5CIjJ9J1L/lSgH0IyqA0LoXLrVEHFQRsMCJBxGfsEhtrnpYHPsDNg7lzqHHLD4XC2KWbLVtS3Um0KGA/BB2kl8vIbdqOCVWZx7y9JOrd9csk+zxVejlXkU0vusIMPMimaLAihdNzZ4kc0yyxUtXpQ==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