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000000" w:rsidDel="00000000" w:rsidRDefault="00000000" w14:paraId="0000000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  <w:color w:val="000000"/>
          <w:rFonts w:ascii="Times New Roman" w:cs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</w:t>
      </w:r>
    </w:p>
    <w:p w:rsidR="00000000" w:rsidDel="00000000" w:rsidRDefault="00000000" w14:paraId="00000002" w:rsidP="00000000" w:rsidRPr="00000000">
      <w:pPr>
        <w:shd w:fill="FBD5B5" w:val="clear"/>
      </w:pPr>
      <w:r>
        <w:rPr>
          <w:noProof/>
        </w:rPr>
        <w:drawing>
          <wp:inline distB="0" distL="0" distR="0" distT="0">
            <wp:extent cx="5391150" cy="1293495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3" w:rsidP="00000000" w:rsidRPr="00000000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R="00000000" w:rsidDel="00000000" w:rsidRPr="00000000">
        <w:rPr>
          <w:rtl w:val="0"/>
          <w:rFonts w:ascii="Kunstler Script" w:cs="Kunstler Script" w:eastAsia="Kunstler Script" w:hAnsi="Kunstler Script"/>
          <w:sz w:val="28"/>
          <w:szCs w:val="28"/>
        </w:rPr>
        <w:t>Agentes Educacionais: Milena e Rafaela</w:t>
      </w:r>
    </w:p>
    <w:p w:rsidR="00000000" w:rsidDel="00000000" w:rsidRDefault="00000000" w14:paraId="0000000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tabs>
          <w:tab w:val="left" w:pos="3390"/>
        </w:tabs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  <w:color w:val="000000"/>
          <w:rFonts w:ascii="Times New Roman" w:cs="Times New Roman" w:eastAsia="Times New Roman" w:hAnsi="Times New Roman"/>
          <w:sz w:val="20"/>
          <w:szCs w:val="20"/>
        </w:rPr>
        <w:tab/>
      </w:r>
    </w:p>
    <w:p w:rsidR="00000000" w:rsidDel="00000000" w:rsidRDefault="00000000" w14:paraId="0000000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1"/>
        <w:ind w:firstLine="0"/>
        <w:rPr>
          <w:color w:val="000000"/>
          <w:rFonts w:ascii="Times New Roman" w:cs="Times New Roman" w:eastAsia="Times New Roman" w:hAnsi="Times New Roman"/>
          <w:sz w:val="20"/>
          <w:szCs w:val="20"/>
        </w:rPr>
      </w:pPr>
      <w:r w:rsidR="00000000" w:rsidDel="00000000" w:rsidRPr="00000000">
        <w:rPr>
          <w:rtl w:val="0"/>
          <w:color w:val="000000"/>
          <w:rFonts w:ascii="Times New Roman" w:cs="Times New Roman" w:eastAsia="Times New Roman" w:hAnsi="Times New Roman"/>
          <w:sz w:val="20"/>
          <w:szCs w:val="20"/>
        </w:rPr>
        <w:t xml:space="preserve">                                                       </w:t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8261985</wp:posOffset>
            </wp:positionH>
            <wp:positionV relativeFrom="paragraph">
              <wp:posOffset>404495</wp:posOffset>
            </wp:positionV>
            <wp:extent cx="666750" cy="638175"/>
            <wp:effectExtent b="0" l="0" r="0" t="0"/>
            <wp:wrapNone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0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8"/>
        <w:rPr>
          <w:color w:val="000000"/>
          <w:rFonts w:ascii="Times New Roman" w:cs="Times New Roman" w:eastAsia="Times New Roman" w:hAnsi="Times New Roman"/>
          <w:sz w:val="10"/>
          <w:szCs w:val="1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ind w:left="102"/>
        <w:ind w:firstLine="0"/>
        <w:rPr>
          <w:color w:val="0070C0"/>
          <w:sz w:val="28"/>
          <w:szCs w:val="28"/>
        </w:rPr>
      </w:pPr>
      <w:r w:rsidR="00000000" w:rsidDel="00000000" w:rsidRPr="00000000">
        <w:rPr>
          <w:rtl w:val="0"/>
          <w:color w:val="0070C0"/>
          <w:sz w:val="28"/>
          <w:szCs w:val="28"/>
        </w:rPr>
        <w:t>SEMANA 09 A 13 DE AGOSTO</w:t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8414385</wp:posOffset>
            </wp:positionH>
            <wp:positionV relativeFrom="paragraph">
              <wp:posOffset>-1537970</wp:posOffset>
            </wp:positionV>
            <wp:extent cx="666750" cy="638175"/>
            <wp:effectExtent b="0" l="0" r="0" t="0"/>
            <wp:wrapNone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8566785</wp:posOffset>
            </wp:positionH>
            <wp:positionV relativeFrom="paragraph">
              <wp:posOffset>-1385570</wp:posOffset>
            </wp:positionV>
            <wp:extent cx="666750" cy="638175"/>
            <wp:effectExtent b="0" l="0" r="0" t="0"/>
            <wp:wrapNone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8719185</wp:posOffset>
            </wp:positionH>
            <wp:positionV relativeFrom="paragraph">
              <wp:posOffset>-1233170</wp:posOffset>
            </wp:positionV>
            <wp:extent cx="666750" cy="638175"/>
            <wp:effectExtent b="0" l="0" r="0" t="0"/>
            <wp:wrapNone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8871585</wp:posOffset>
            </wp:positionH>
            <wp:positionV relativeFrom="paragraph">
              <wp:posOffset>-1080770</wp:posOffset>
            </wp:positionV>
            <wp:extent cx="666750" cy="638175"/>
            <wp:effectExtent b="0" l="0" r="0" t="0"/>
            <wp:wrapNone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R="114300" distL="114300" relativeHeight="0" behindDoc="0" allowOverlap="1" hidden="0" layoutInCell="1" locked="0" simplePos="0">
            <wp:simplePos x="0" y="0"/>
            <wp:positionH relativeFrom="column">
              <wp:posOffset>9023985</wp:posOffset>
            </wp:positionH>
            <wp:positionV relativeFrom="paragraph">
              <wp:posOffset>-928370</wp:posOffset>
            </wp:positionV>
            <wp:extent cx="666750" cy="638175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0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color w:val="FF0000"/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>”Cultura brasileira e cultura mundo afora”</w:t>
      </w:r>
    </w:p>
    <w:p w:rsidR="00000000" w:rsidDel="00000000" w:rsidRDefault="00000000" w14:paraId="0000000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0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ind w:left="102"/>
        <w:ind w:firstLine="0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>Olá pessoal! Tudo bem com vocês?</w:t>
      </w:r>
    </w:p>
    <w:p w:rsidR="00000000" w:rsidDel="00000000" w:rsidRDefault="00000000" w14:paraId="0000000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color w:val="00B050"/>
          <w:sz w:val="28"/>
          <w:szCs w:val="28"/>
        </w:rPr>
      </w:pPr>
      <w:r w:rsidR="00000000" w:rsidDel="00000000" w:rsidRPr="00000000">
        <w:rPr>
          <w:rtl w:val="0"/>
          <w:color w:val="00B050"/>
          <w:sz w:val="28"/>
          <w:szCs w:val="28"/>
        </w:rPr>
        <w:t xml:space="preserve">Esperamos que sim!  </w:t>
      </w:r>
      <w:r>
        <w:rPr>
          <w:noProof/>
        </w:rPr>
        <w:drawing>
          <wp:inline distB="0" distL="0" distR="0" distT="0">
            <wp:extent cx="266700" cy="285750"/>
            <wp:effectExtent b="0" l="0" r="0" t="0"/>
            <wp:docPr descr="😉 Cara a piscar o olho Emoji — Significado, Copiar e Colar, Combinações" id="18" name="image9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0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color w:val="00B05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 Nossa cultura é muito rica, junto à cultura indígena, que são os primeiros habitantes dessa linda terra. Com a colonização dos portugueses, a vinda dos africanos, japoneses e outros, nossa cultura foi enriquecendo.</w:t>
      </w:r>
    </w:p>
    <w:p w:rsidR="00000000" w:rsidDel="00000000" w:rsidRDefault="00000000" w14:paraId="0000001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Vocês sabiam que cada povo que chega ao nosso país, mais acrescenta à nossa cultura?</w:t>
      </w:r>
    </w:p>
    <w:p w:rsidR="00000000" w:rsidDel="00000000" w:rsidRDefault="00000000" w14:paraId="0000001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E isso vai acontecer sempre, pois o tempo todo está recebendo povos novos com culturas que nem sabíamos que existia.</w:t>
      </w:r>
    </w:p>
    <w:p w:rsidR="00000000" w:rsidDel="00000000" w:rsidRDefault="00000000" w14:paraId="0000001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Nossa culinária, casas, músicas, algumas religiões, palavras e costumes, têm a  influência da cultura de outros países do mundo.</w:t>
      </w:r>
    </w:p>
    <w:p w:rsidR="00000000" w:rsidDel="00000000" w:rsidRDefault="00000000" w14:paraId="0000001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A maioria dos outros países tem uma cultura fechada, ou seja, não mudam suas heranças culturais.</w:t>
      </w:r>
    </w:p>
    <w:p w:rsidR="00000000" w:rsidDel="00000000" w:rsidRDefault="00000000" w14:paraId="0000001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Vocês sabiam que somos privilegiados?</w:t>
      </w:r>
    </w:p>
    <w:p w:rsidR="00000000" w:rsidDel="00000000" w:rsidRDefault="00000000" w14:paraId="0000001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Verdade gente! Com o nosso jeito carinhoso e solidário, recebemos todos os povos. Cada dia aprendemos um pouco mais, enriquecendo nossa cultura.</w:t>
      </w:r>
    </w:p>
    <w:p w:rsidR="00000000" w:rsidDel="00000000" w:rsidRDefault="00000000" w14:paraId="0000001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É verdade, que existem países muito mais ricos em tecnologia e políticas sociais do que o Brasil.</w:t>
      </w:r>
    </w:p>
    <w:p w:rsidR="00000000" w:rsidDel="00000000" w:rsidRDefault="00000000" w14:paraId="0000001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É lógico que com o passar tos anos nos vamos ficar cada vez melhor. É igual a nós quando vamos para escola.</w:t>
      </w:r>
    </w:p>
    <w:p w:rsidR="00000000" w:rsidDel="00000000" w:rsidRDefault="00000000" w14:paraId="0000001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bookmarkStart w:colFirst="0" w:colLast="0" w:name="_gjdgxs" w:id="0"/>
      <w:bookmarkEnd w:id="0"/>
      <w:r w:rsidR="00000000" w:rsidDel="00000000" w:rsidRPr="00000000">
        <w:rPr>
          <w:rtl w:val="0"/>
          <w:sz w:val="28"/>
          <w:szCs w:val="28"/>
        </w:rPr>
        <w:t>A cada ano aprendemos mais um pouco não é mesmo?</w:t>
      </w:r>
    </w:p>
    <w:p w:rsidR="00000000" w:rsidDel="00000000" w:rsidRDefault="00000000" w14:paraId="0000001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E certamente em um futuro próximo chegaremos a um equilíbrio melhor em todos os sentidos. Afinal aprendemos todos os dias, crescendo um pouco a pouco em nosso conhecimento e desenvolvimento.</w:t>
      </w:r>
    </w:p>
    <w:p w:rsidR="00000000" w:rsidDel="00000000" w:rsidRDefault="00000000" w14:paraId="0000001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Então pessoal vamos fazer parte desse crescimento, estudando e tendo orgulho de sermos brasileiros.</w:t>
      </w:r>
    </w:p>
    <w:p w:rsidR="00000000" w:rsidDel="00000000" w:rsidRDefault="00000000" w14:paraId="0000001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1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2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numPr>
          <w:ilvl w:val="0"/>
          <w:numId w:val="4"/>
        </w:numPr>
        <w:jc w:val="left"/>
        <w:ind w:left="1080"/>
        <w:ind w:right="0"/>
        <w:ind w:hanging="36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  <w:t>O Povo brasileiro – turma da Mônica</w:t>
      </w:r>
    </w:p>
    <w:p w:rsidR="00000000" w:rsidDel="00000000" w:rsidRDefault="00000000" w14:paraId="0000002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  <w:color w:val="000000"/>
          <w:sz w:val="28"/>
          <w:szCs w:val="28"/>
        </w:rPr>
        <w:t xml:space="preserve">  </w:t>
      </w:r>
      <w:hyperlink r:id="rId11">
        <w:r w:rsidR="00000000" w:rsidDel="00000000" w:rsidRPr="00000000">
          <w:rPr>
            <w:rtl w:val="0"/>
            <w:u w:val="single"/>
            <w:color w:val="0000FF"/>
            <w:sz w:val="28"/>
            <w:szCs w:val="28"/>
          </w:rPr>
          <w:t>https://www.youtube.com/watch?v=BUsJFsz8GQY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2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7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numPr>
          <w:ilvl w:val="0"/>
          <w:numId w:val="4"/>
        </w:numPr>
        <w:jc w:val="left"/>
        <w:ind w:left="1080"/>
        <w:ind w:right="0"/>
        <w:ind w:hanging="36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  <w:t xml:space="preserve"> Música – “Somos todos iguais”</w:t>
      </w:r>
    </w:p>
    <w:p w:rsidR="00000000" w:rsidDel="00000000" w:rsidRDefault="00000000" w14:paraId="00000028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108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hyperlink r:id="rId12">
        <w:r w:rsidR="00000000" w:rsidDel="00000000" w:rsidRPr="00000000">
          <w:rPr>
            <w:rtl w:val="0"/>
            <w:b w:val="0"/>
            <w:i w:val="0"/>
            <w:u w:val="single"/>
            <w:strike w:val="0"/>
            <w:color w:val="0000FF"/>
            <w:rFonts w:ascii="Arial" w:cs="Arial" w:eastAsia="Arial" w:hAnsi="Arial"/>
            <w:sz w:val="28"/>
            <w:szCs w:val="28"/>
            <w:smallCaps w:val="0"/>
            <w:shd w:fill="auto" w:val="clear"/>
          </w:rPr>
          <w:t>https://www.youtube.com/watch?v=RLJYb0GdZ8I</w:t>
        </w:r>
      </w:hyperlink>
      <w:r w:rsidR="00000000" w:rsidDel="00000000" w:rsidRPr="00000000">
        <w:rPr>
          <w:rtl w:val="0"/>
        </w:rPr>
      </w:r>
    </w:p>
    <w:p w:rsidR="00000000" w:rsidDel="00000000" w:rsidRDefault="00000000" w14:paraId="00000029" w:rsidP="00000000" w:rsidRPr="00000000">
      <w:pPr>
        <w:keepNext w:val="0"/>
        <w:keepLines w:val="0"/>
        <w:widowControl w:val="0"/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auto" w:val="clear"/>
        <w:jc w:val="left"/>
        <w:ind w:left="1080"/>
        <w:ind w:right="0"/>
        <w:ind w:firstLine="0"/>
        <w:spacing w:before="0" w:after="0" w:line="240" w:lineRule="auto"/>
        <w:rPr>
          <w:b w:val="0"/>
          <w:i w:val="0"/>
          <w:u w:val="none"/>
          <w:strike w:val="0"/>
          <w:color w:val="000000"/>
          <w:rFonts w:ascii="Arial" w:cs="Arial" w:eastAsia="Arial" w:hAnsi="Arial"/>
          <w:sz w:val="28"/>
          <w:szCs w:val="28"/>
          <w:smallCaps w:val="0"/>
          <w:shd w:fill="auto" w:val="clear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>
        <w:rPr>
          <w:noProof/>
        </w:rPr>
        <w:drawing>
          <wp:inline distB="0" distL="0" distR="0" distT="0">
            <wp:extent cx="4039235" cy="3138805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606" cy="3139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2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2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</w:pPr>
      <w:r/>
    </w:p>
    <w:p w:rsidR="00000000" w:rsidDel="00000000" w:rsidRDefault="00000000" w14:paraId="0000003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720"/>
        <w:ind w:firstLine="0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ind w:left="102"/>
        <w:ind w:firstLine="0"/>
        <w:spacing w:before="251"/>
        <w:rPr>
          <w:b/>
          <w:u w:val="single"/>
          <w:color w:val="FF0000"/>
          <w:sz w:val="32"/>
          <w:szCs w:val="32"/>
        </w:rPr>
      </w:pPr>
      <w:r w:rsidR="00000000" w:rsidDel="00000000" w:rsidRPr="00000000">
        <w:rPr>
          <w:rtl w:val="0"/>
          <w:b/>
          <w:u w:val="single"/>
          <w:color w:val="4F81BD"/>
          <w:sz w:val="32"/>
          <w:szCs w:val="32"/>
        </w:rPr>
        <w:t>Algumas danças da nossa cultura brasileira:</w:t>
      </w:r>
      <w:r w:rsidR="00000000" w:rsidDel="00000000" w:rsidRPr="00000000">
        <w:rPr>
          <w:rtl w:val="0"/>
        </w:rPr>
      </w:r>
    </w:p>
    <w:p w:rsidR="00000000" w:rsidDel="00000000" w:rsidRDefault="00000000" w14:paraId="0000003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b/>
          <w:u w:val="single"/>
          <w:color w:val="FF0000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color w:val="000000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before="3"/>
        <w:rPr>
          <w:color w:val="000000"/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3"/>
        <w:rPr>
          <w:b/>
          <w:color w:val="000000"/>
          <w:sz w:val="20"/>
          <w:szCs w:val="20"/>
        </w:rPr>
      </w:pPr>
      <w:r w:rsidR="00000000" w:rsidDel="00000000" w:rsidRPr="00000000">
        <w:rPr>
          <w:rtl w:val="0"/>
          <w:b/>
          <w:color w:val="000000"/>
          <w:sz w:val="20"/>
          <w:szCs w:val="20"/>
        </w:rPr>
        <w:t xml:space="preserve">        Festa tradicional do nordeste</w:t>
      </w:r>
      <w:r w:rsidR="00000000" w:rsidDel="00000000" w:rsidRPr="00000000">
        <w:rPr>
          <w:rtl w:val="0"/>
          <w:color w:val="000000"/>
          <w:sz w:val="24"/>
          <w:szCs w:val="24"/>
        </w:rPr>
        <w:t xml:space="preserve">                                </w:t>
      </w:r>
      <w:r w:rsidR="00000000" w:rsidDel="00000000" w:rsidRPr="00000000">
        <w:rPr>
          <w:rtl w:val="0"/>
          <w:b/>
          <w:color w:val="000000"/>
          <w:sz w:val="20"/>
          <w:szCs w:val="20"/>
        </w:rPr>
        <w:t>Frevo</w:t>
      </w:r>
      <w:r w:rsidR="00000000" w:rsidDel="00000000" Requires="wps" allowOverlap="1" b="3175" behindDoc="0" bwMode="auto" cstate="print" cx="4925060" cy="2219960" distB="0" distL="0" distR="0" distT="0" hidden="0" id="1" l="0" layoutInCell="1" locked="0" name="" noChangeArrowheads="1" noChangeAspect="1" preferRelativeResize="0" prst="rect" r="1270" r:embed="rId1" relativeFrom="column" relativeHeight="0" simplePos="0" t="0" uri="http://schemas.microsoft.com/office/word/2010/wordprocessingGroup" w:rsidRPr="00000000" x="0" y="0"/>
    </w:p>
    <w:p w:rsidR="00000000" w:rsidDel="00000000" w:rsidRDefault="00000000" w14:paraId="0000003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3"/>
        <w:rPr>
          <w:b/>
          <w:color w:val="000000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3"/>
        <w:rPr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A" w:rsidP="00000000" w:rsidRPr="00000000">
      <w:pPr>
        <w:rPr>
          <w:sz w:val="24"/>
          <w:szCs w:val="24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B" w:rsidP="00000000" w:rsidRPr="00000000">
      <w:pPr>
        <w:rPr>
          <w:sz w:val="20"/>
          <w:szCs w:val="20"/>
        </w:rPr>
      </w:pPr>
      <w:r>
        <w:rPr>
          <w:noProof/>
        </w:rPr>
        <w:drawing>
          <wp:inline distB="0" distL="0" distR="0" distT="0">
            <wp:extent cx="1972310" cy="164782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372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</w:t>
      </w:r>
      <w:r>
        <w:rPr>
          <w:noProof/>
        </w:rPr>
        <w:drawing>
          <wp:inline distB="0" distL="0" distR="0" distT="0">
            <wp:extent cx="1846580" cy="147193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656" cy="1472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3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000000"/>
          <w:sz w:val="20"/>
          <w:szCs w:val="20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3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b/>
          <w:color w:val="000000"/>
          <w:sz w:val="20"/>
          <w:szCs w:val="20"/>
        </w:rPr>
      </w:pPr>
      <w:r w:rsidR="00000000" w:rsidDel="00000000" w:rsidRPr="00000000">
        <w:rPr>
          <w:rtl w:val="0"/>
          <w:b/>
          <w:color w:val="000000"/>
          <w:sz w:val="20"/>
          <w:szCs w:val="20"/>
        </w:rPr>
        <w:t xml:space="preserve">             Dança tradicional gaúcha                                 Dança tradicional indígena</w:t>
      </w:r>
    </w:p>
    <w:p w:rsidR="00000000" w:rsidDel="00000000" w:rsidRDefault="00000000" w14:paraId="0000003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000000"/>
          <w:sz w:val="24"/>
          <w:szCs w:val="24"/>
        </w:rPr>
      </w:pPr>
      <w:r w:rsidR="00000000" w:rsidDel="00000000" w:rsidRPr="00000000">
        <w:rPr>
          <w:rtl w:val="0"/>
        </w:rPr>
      </w:r>
      <w:r>
        <w:rPr>
          <w:noProof/>
        </w:rPr>
        <w:drawing>
          <wp:anchor distT="0" distB="0" distR="0" distL="0" relativeHeight="0" behindDoc="0" allowOverlap="1" hidden="0" layoutInCell="1" locked="0" simplePos="0">
            <wp:simplePos x="0" y="0"/>
            <wp:positionH relativeFrom="column">
              <wp:posOffset>1463675</wp:posOffset>
            </wp:positionH>
            <wp:positionV relativeFrom="paragraph">
              <wp:posOffset>427990</wp:posOffset>
            </wp:positionV>
            <wp:extent cx="2520315" cy="1830705"/>
            <wp:effectExtent b="248558" l="166746" r="166746" t="248558"/>
            <wp:wrapTopAndBottom distB="0" dist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741710">
                      <a:off x="0" y="0"/>
                      <a:ext cx="2520315" cy="1830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3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4"/>
        <w:rPr>
          <w:color w:val="000000"/>
          <w:sz w:val="24"/>
          <w:szCs w:val="24"/>
        </w:rPr>
      </w:pPr>
      <w:r w:rsidR="00000000" w:rsidDel="00000000" w:rsidRPr="00000000">
        <w:rPr>
          <w:rtl w:val="0"/>
          <w:color w:val="000000"/>
          <w:sz w:val="24"/>
          <w:szCs w:val="24"/>
        </w:rPr>
        <w:t xml:space="preserve">                      </w:t>
      </w:r>
    </w:p>
    <w:p w:rsidR="00000000" w:rsidDel="00000000" w:rsidRDefault="00000000" w14:paraId="0000004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b/>
          <w:color w:val="000000"/>
          <w:sz w:val="20"/>
          <w:szCs w:val="20"/>
        </w:rPr>
      </w:pPr>
      <w:r w:rsidR="00000000" w:rsidDel="00000000" w:rsidRPr="00000000">
        <w:rPr>
          <w:rtl w:val="0"/>
          <w:color w:val="000000"/>
          <w:sz w:val="24"/>
          <w:szCs w:val="24"/>
        </w:rPr>
        <w:t xml:space="preserve">                                        </w:t>
      </w:r>
      <w:r w:rsidR="00000000" w:rsidDel="00000000" w:rsidRPr="00000000">
        <w:rPr>
          <w:rtl w:val="0"/>
          <w:b/>
          <w:color w:val="000000"/>
          <w:sz w:val="20"/>
          <w:szCs w:val="20"/>
        </w:rPr>
        <w:t>Capoeira – Origem africana</w:t>
      </w:r>
    </w:p>
    <w:p w:rsidR="00000000" w:rsidDel="00000000" w:rsidRDefault="00000000" w14:paraId="0000004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before="9"/>
        <w:rPr>
          <w:color w:val="FF0000"/>
          <w:rFonts w:ascii="Arial Black" w:cs="Arial Black" w:eastAsia="Arial Black" w:hAnsi="Arial Black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before="9"/>
        <w:rPr>
          <w:color w:val="FF0000"/>
          <w:rFonts w:ascii="Arial Black" w:cs="Arial Black" w:eastAsia="Arial Black" w:hAnsi="Arial Black"/>
          <w:sz w:val="32"/>
          <w:szCs w:val="32"/>
        </w:rPr>
      </w:pPr>
      <w:r w:rsidR="00000000" w:rsidDel="00000000" w:rsidRPr="00000000">
        <w:rPr>
          <w:rtl w:val="0"/>
          <w:color w:val="FF0000"/>
          <w:rFonts w:ascii="Arial Black" w:cs="Arial Black" w:eastAsia="Arial Black" w:hAnsi="Arial Black"/>
          <w:sz w:val="32"/>
          <w:szCs w:val="32"/>
        </w:rPr>
        <w:t>ATIVIDADES:</w:t>
      </w:r>
    </w:p>
    <w:p w:rsidR="00000000" w:rsidDel="00000000" w:rsidRDefault="00000000" w14:paraId="0000004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before="9"/>
        <w:rPr>
          <w:color w:val="FF0000"/>
          <w:rFonts w:ascii="Arial Black" w:cs="Arial Black" w:eastAsia="Arial Black" w:hAnsi="Arial Black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4" w:rsidP="00000000" w:rsidRPr="00000000">
      <w:pPr>
        <w:shd w:fill="FFFFFF" w:val="clear"/>
        <w:jc w:val="center"/>
        <w:rPr>
          <w:color w:val="0070C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0070C0"/>
          <w:sz w:val="28"/>
          <w:szCs w:val="28"/>
        </w:rPr>
      </w:pPr>
      <w:r w:rsidR="00000000" w:rsidDel="00000000" w:rsidRPr="00000000">
        <w:rPr>
          <w:rtl w:val="0"/>
          <w:color w:val="0070C0"/>
          <w:sz w:val="28"/>
          <w:szCs w:val="28"/>
        </w:rPr>
        <w:t xml:space="preserve"> * 1º ao 5º Ano:</w:t>
      </w:r>
    </w:p>
    <w:p w:rsidR="00000000" w:rsidDel="00000000" w:rsidRDefault="00000000" w14:paraId="0000004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0070C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>- Recortar ou desenhar cinco figuras de danças típicas que você conhece.</w:t>
      </w:r>
    </w:p>
    <w:p w:rsidR="00000000" w:rsidDel="00000000" w:rsidRDefault="00000000" w14:paraId="0000004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B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C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4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0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1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2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0"/>
          <w:numId w:val="1"/>
        </w:numPr>
        <w:ind w:left="461"/>
        <w:ind w:hanging="360"/>
        <w:rPr>
          <w:color w:val="FF0000"/>
          <w:sz w:val="28"/>
          <w:szCs w:val="28"/>
        </w:rPr>
      </w:pPr>
      <w:bookmarkStart w:colFirst="0" w:colLast="0" w:name="_30j0zll" w:id="1"/>
      <w:bookmarkEnd w:id="1"/>
      <w:r w:rsidR="00000000" w:rsidDel="00000000" w:rsidRPr="00000000">
        <w:rPr>
          <w:rtl w:val="0"/>
          <w:color w:val="FF0000"/>
          <w:sz w:val="28"/>
          <w:szCs w:val="28"/>
        </w:rPr>
        <w:t>REGISTRO:</w:t>
      </w:r>
    </w:p>
    <w:p w:rsidR="00000000" w:rsidDel="00000000" w:rsidRDefault="00000000" w14:paraId="0000005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1"/>
          <w:numId w:val="3"/>
        </w:numPr>
        <w:ind w:left="102"/>
        <w:ind w:right="139"/>
        <w:ind w:firstLine="0"/>
        <w:spacing w:before="249"/>
        <w:tabs>
          <w:tab w:val="left" w:pos="450"/>
        </w:tabs>
      </w:pPr>
      <w:r w:rsidR="00000000" w:rsidDel="00000000" w:rsidRPr="00000000">
        <w:rPr>
          <w:rtl w:val="0"/>
          <w:sz w:val="28"/>
          <w:szCs w:val="28"/>
        </w:rPr>
        <w:t>Registrar através de fotos ou vídeos a atividade realizada.</w:t>
      </w:r>
      <w:r w:rsidR="00000000" w:rsidDel="00000000" w:rsidRPr="00000000">
        <w:rPr>
          <w:rtl w:val="0"/>
        </w:rPr>
      </w:r>
    </w:p>
    <w:p w:rsidR="00000000" w:rsidDel="00000000" w:rsidRDefault="00000000" w14:paraId="0000005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1"/>
          <w:numId w:val="3"/>
        </w:numPr>
        <w:ind w:left="102"/>
        <w:ind w:right="139"/>
        <w:ind w:firstLine="0"/>
        <w:spacing w:before="249"/>
        <w:tabs>
          <w:tab w:val="left" w:pos="450"/>
        </w:tabs>
      </w:pPr>
      <w:r w:rsidR="00000000" w:rsidDel="00000000" w:rsidRPr="00000000">
        <w:rPr>
          <w:rtl w:val="0"/>
          <w:sz w:val="28"/>
          <w:szCs w:val="28"/>
        </w:rPr>
        <w:t>Enviar</w:t>
      </w:r>
      <w:r w:rsidR="00000000" w:rsidDel="00000000" w:rsidRPr="00000000">
        <w:rPr>
          <w:rtl w:val="0"/>
          <w:color w:val="000000"/>
          <w:sz w:val="24"/>
          <w:szCs w:val="24"/>
        </w:rPr>
        <w:t xml:space="preserve"> 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por </w:t>
      </w:r>
      <w:r w:rsidR="00000000" w:rsidDel="00000000" w:rsidRPr="00000000">
        <w:rPr>
          <w:rtl w:val="0"/>
          <w:i/>
          <w:color w:val="000000"/>
          <w:sz w:val="28"/>
          <w:szCs w:val="28"/>
        </w:rPr>
        <w:t>whatsapp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 à professora dos projetos da educação Integral</w:t>
      </w:r>
      <w:r w:rsidR="00000000" w:rsidDel="00000000" w:rsidRPr="00000000">
        <w:rPr>
          <w:rtl w:val="0"/>
          <w:color w:val="000000"/>
          <w:sz w:val="24"/>
          <w:szCs w:val="24"/>
        </w:rPr>
        <w:t>.</w:t>
      </w:r>
      <w:r w:rsidR="00000000" w:rsidDel="00000000" w:rsidRPr="00000000">
        <w:rPr>
          <w:rtl w:val="0"/>
          <w:sz w:val="28"/>
          <w:szCs w:val="28"/>
        </w:rPr>
        <w:t xml:space="preserve"> </w:t>
      </w:r>
      <w:r w:rsidR="00000000" w:rsidDel="00000000" w:rsidRPr="00000000">
        <w:rPr>
          <w:rtl w:val="0"/>
        </w:rPr>
      </w:r>
    </w:p>
    <w:p w:rsidR="00000000" w:rsidDel="00000000" w:rsidRDefault="00000000" w14:paraId="0000005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ind w:left="102"/>
        <w:ind w:right="139"/>
        <w:ind w:firstLine="0"/>
        <w:spacing w:before="249"/>
        <w:tabs>
          <w:tab w:val="left" w:pos="450"/>
        </w:tabs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5E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</w:pPr>
      <w:r>
        <w:rPr>
          <w:noProof/>
        </w:rPr>
        <w:drawing>
          <wp:inline distB="0" distL="0" distR="0" distT="0">
            <wp:extent cx="5391150" cy="129349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5F" w:rsidP="00000000" w:rsidRPr="00000000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R="00000000" w:rsidDel="00000000" w:rsidRPr="00000000">
        <w:rPr>
          <w:rtl w:val="0"/>
          <w:rFonts w:ascii="Kunstler Script" w:cs="Kunstler Script" w:eastAsia="Kunstler Script" w:hAnsi="Kunstler Script"/>
          <w:sz w:val="28"/>
          <w:szCs w:val="28"/>
        </w:rPr>
        <w:t>Agentes Educacionais: Milena e Rafaela</w:t>
      </w:r>
    </w:p>
    <w:p w:rsidR="00000000" w:rsidDel="00000000" w:rsidRDefault="00000000" w14:paraId="00000060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61" w:rsidP="00000000" w:rsidRPr="00000000">
      <w:pPr/>
      <w:r w:rsidR="00000000" w:rsidDel="00000000" w:rsidRPr="00000000">
        <w:rPr>
          <w:rtl w:val="0"/>
        </w:rPr>
      </w:r>
    </w:p>
    <w:p w:rsidR="00000000" w:rsidDel="00000000" w:rsidRDefault="00000000" w14:paraId="00000062" w:rsidP="00000000" w:rsidRPr="00000000">
      <w:pPr>
        <w:pStyle w:val="Heading1"/>
        <w:jc w:val="center"/>
        <w:ind w:firstLine="102"/>
        <w:spacing w:before="243"/>
        <w:rPr>
          <w:color w:val="00B050"/>
          <w:sz w:val="32"/>
          <w:szCs w:val="32"/>
        </w:rPr>
      </w:pPr>
      <w:r w:rsidR="00000000" w:rsidDel="00000000" w:rsidRPr="00000000">
        <w:rPr>
          <w:rtl w:val="0"/>
          <w:color w:val="00B050"/>
          <w:sz w:val="32"/>
          <w:szCs w:val="32"/>
        </w:rPr>
        <w:t>SEMANA DE 16 A 20 DE AGOSTO</w:t>
      </w:r>
    </w:p>
    <w:p w:rsidR="00000000" w:rsidDel="00000000" w:rsidRDefault="00000000" w14:paraId="00000063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before="7"/>
        <w:rPr>
          <w:color w:val="00B050"/>
          <w:rFonts w:ascii="Times New Roman" w:cs="Times New Roman" w:eastAsia="Times New Roman" w:hAnsi="Times New Roman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rPr>
          <w:color w:val="FF0000"/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>”Cultura brasileira e cultura mundo afora”</w:t>
      </w:r>
    </w:p>
    <w:p w:rsidR="00000000" w:rsidDel="00000000" w:rsidRDefault="00000000" w14:paraId="0000006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ind w:left="102"/>
        <w:ind w:firstLine="0"/>
        <w:rPr>
          <w:color w:val="0070C0"/>
          <w:sz w:val="32"/>
          <w:szCs w:val="32"/>
        </w:rPr>
      </w:pPr>
      <w:r w:rsidR="00000000" w:rsidDel="00000000" w:rsidRPr="00000000">
        <w:rPr>
          <w:rtl w:val="0"/>
          <w:color w:val="0070C0"/>
          <w:sz w:val="32"/>
          <w:szCs w:val="32"/>
        </w:rPr>
        <w:t xml:space="preserve">           </w:t>
      </w:r>
    </w:p>
    <w:p w:rsidR="00000000" w:rsidDel="00000000" w:rsidRDefault="00000000" w14:paraId="0000006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2"/>
        <w:rPr>
          <w:color w:val="00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Olá pessoal!   </w:t>
      </w:r>
      <w:r>
        <w:rPr>
          <w:noProof/>
        </w:rPr>
        <w:drawing>
          <wp:inline distB="0" distL="0" distR="0" distT="0">
            <wp:extent cx="266700" cy="285750"/>
            <wp:effectExtent b="0" l="0" r="0" t="0"/>
            <wp:docPr descr="😉 Cara a piscar o olho Emoji — Significado, Copiar e Colar, Combinações" id="7" name="image9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6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left="181"/>
        <w:ind w:right="4135"/>
        <w:ind w:hanging="80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  <w:sz w:val="28"/>
          <w:szCs w:val="28"/>
        </w:rPr>
        <w:t xml:space="preserve">  Conforme vimos na semana passada:</w:t>
      </w:r>
    </w:p>
    <w:p w:rsidR="00000000" w:rsidDel="00000000" w:rsidRDefault="00000000" w14:paraId="0000006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B" w:rsidP="00000000" w:rsidRPr="00000000">
      <w:pPr>
        <w:rPr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 xml:space="preserve">  </w:t>
      </w:r>
      <w:r w:rsidR="00000000" w:rsidDel="00000000" w:rsidRPr="00000000">
        <w:rPr>
          <w:rtl w:val="0"/>
          <w:sz w:val="32"/>
          <w:szCs w:val="32"/>
        </w:rPr>
        <w:t>Pessoal, quando falamos da cultura do mundo que influencia a nossa cultura, não precisamos ir longe, pelo mundo afora.</w:t>
      </w:r>
    </w:p>
    <w:p w:rsidR="00000000" w:rsidDel="00000000" w:rsidRDefault="00000000" w14:paraId="0000006C" w:rsidP="00000000" w:rsidRPr="00000000">
      <w:pPr>
        <w:rPr>
          <w:sz w:val="32"/>
          <w:szCs w:val="32"/>
        </w:rPr>
      </w:pPr>
      <w:r w:rsidR="00000000" w:rsidDel="00000000" w:rsidRPr="00000000">
        <w:rPr>
          <w:rtl w:val="0"/>
          <w:sz w:val="32"/>
          <w:szCs w:val="32"/>
        </w:rPr>
        <w:t>Quando vamos ao shopping, basta dar uma olhada para percebermos a influência de outros países na nossa culinária. Por exemplo: a feijoada, o macarrão e a pizza são exemplos que às vezes nem imaginamos</w:t>
      </w:r>
      <w:r w:rsidR="00000000" w:rsidDel="00000000" w:rsidRPr="00000000">
        <w:rPr>
          <w:rtl w:val="0"/>
          <w:color w:val="00B050"/>
          <w:sz w:val="32"/>
          <w:szCs w:val="32"/>
        </w:rPr>
        <w:t xml:space="preserve">. </w:t>
      </w:r>
      <w:r w:rsidR="00000000" w:rsidDel="00000000" w:rsidRPr="00000000">
        <w:rPr>
          <w:rtl w:val="0"/>
          <w:sz w:val="32"/>
          <w:szCs w:val="32"/>
        </w:rPr>
        <w:t>São pratos típicos da África, China e Itália. Nesses três países já percebemos como é rica nossa cultura que se utiliza de todas as culturas que aqui vieram a centenas de anos.</w:t>
      </w:r>
    </w:p>
    <w:p w:rsidR="00000000" w:rsidDel="00000000" w:rsidRDefault="00000000" w14:paraId="0000006D" w:rsidP="00000000" w:rsidRPr="00000000">
      <w:pPr>
        <w:rPr>
          <w:sz w:val="32"/>
          <w:szCs w:val="32"/>
        </w:rPr>
      </w:pPr>
      <w:r w:rsidR="00000000" w:rsidDel="00000000" w:rsidRPr="00000000">
        <w:rPr>
          <w:rtl w:val="0"/>
          <w:color w:val="00B050"/>
          <w:sz w:val="32"/>
          <w:szCs w:val="32"/>
        </w:rPr>
        <w:t xml:space="preserve">  </w:t>
      </w:r>
      <w:r w:rsidR="00000000" w:rsidDel="00000000" w:rsidRPr="00000000">
        <w:rPr>
          <w:rtl w:val="0"/>
          <w:sz w:val="32"/>
          <w:szCs w:val="32"/>
        </w:rPr>
        <w:t>Nossos tipos de danças, casas, roupas, músicas e literatura também sofreram grandes influências das culturas de outros povos que por aqui já passaram. O que foi que tornando a nossa cultura um tesouro mundial.</w:t>
      </w:r>
    </w:p>
    <w:p w:rsidR="00000000" w:rsidDel="00000000" w:rsidRDefault="00000000" w14:paraId="0000006E" w:rsidP="00000000" w:rsidRPr="00000000">
      <w:pPr>
        <w:rPr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6F" w:rsidP="00000000" w:rsidRPr="00000000">
      <w:pPr>
        <w:rPr>
          <w:color w:val="FF0000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0" w:rsidP="00000000" w:rsidRPr="00000000">
      <w:pPr>
        <w:rPr>
          <w:sz w:val="32"/>
          <w:szCs w:val="32"/>
        </w:rPr>
      </w:pPr>
      <w:r w:rsidR="00000000" w:rsidDel="00000000" w:rsidRPr="00000000">
        <w:rPr>
          <w:rtl w:val="0"/>
          <w:sz w:val="32"/>
          <w:szCs w:val="32"/>
        </w:rPr>
        <w:t>1) O Brasil de muitas culturas:</w:t>
      </w:r>
    </w:p>
    <w:p w:rsidR="00000000" w:rsidDel="00000000" w:rsidRDefault="00000000" w14:paraId="00000071" w:rsidP="00000000" w:rsidRPr="00000000">
      <w:pPr>
        <w:rPr>
          <w:color w:val="FF0000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2" w:rsidP="00000000" w:rsidRPr="00000000">
      <w:pPr>
        <w:rPr>
          <w:color w:val="FF0000"/>
          <w:sz w:val="32"/>
          <w:szCs w:val="32"/>
        </w:rPr>
      </w:pPr>
      <w:r w:rsidR="00000000" w:rsidDel="00000000" w:rsidRPr="00000000">
        <w:rPr>
          <w:rtl w:val="0"/>
          <w:u w:val="single"/>
          <w:color w:val="0000FF"/>
          <w:sz w:val="28"/>
          <w:szCs w:val="28"/>
        </w:rPr>
        <w:t>https://</w:t>
      </w:r>
      <w:hyperlink r:id="rId18">
        <w:r w:rsidR="00000000" w:rsidDel="00000000" w:rsidRPr="00000000">
          <w:rPr>
            <w:rtl w:val="0"/>
            <w:u w:val="single"/>
            <w:color w:val="0000FF"/>
            <w:sz w:val="28"/>
            <w:szCs w:val="28"/>
          </w:rPr>
          <w:t>www.youtube.com/watch?v=b9s-SwghX_4</w:t>
        </w:r>
      </w:hyperlink>
      <w:r w:rsidR="00000000" w:rsidDel="00000000" w:rsidRPr="00000000">
        <w:rPr>
          <w:rtl w:val="0"/>
        </w:rPr>
      </w:r>
    </w:p>
    <w:p>
      <w:pPr>
        <w:jc w:val="center"/>
      </w:pPr>
      <w:r>
        <w:rPr>
          <w:color w:val="FF0000"/>
          <w:sz w:val="32"/>
        </w:rPr>
      </w:r>
    </w:p>
    <w:p>
      <w:pPr>
        <w:jc w:val="center"/>
      </w:pPr>
      <w:r>
        <w:rPr>
          <w:color w:val="FF0000"/>
          <w:sz w:val="32"/>
        </w:rPr>
      </w:r>
    </w:p>
    <w:p w:rsidR="00000000" w:rsidDel="00000000" w:rsidRDefault="00000000" w14:paraId="00000073" w:rsidP="00000000" w:rsidRPr="00000000">
      <w:pPr>
        <w:jc w:val="center"/>
        <w:rPr>
          <w:color w:val="FF0000"/>
          <w:sz w:val="32"/>
          <w:szCs w:val="32"/>
        </w:rPr>
      </w:pPr>
      <w:r w:rsidR="00000000" w:rsidDel="00000000" w:rsidRPr="00000000">
        <w:rPr>
          <w:rtl w:val="0"/>
          <w:color w:val="FF0000"/>
          <w:sz w:val="32"/>
          <w:szCs w:val="32"/>
        </w:rPr>
        <w:t>“CULINÁRIA BRASILEIRA”</w:t>
      </w:r>
    </w:p>
    <w:p>
      <w:pPr>
        <w:jc w:val="center"/>
      </w:pPr>
      <w:r>
        <w:rPr>
          <w:color w:val="FF0000"/>
          <w:sz w:val="32"/>
        </w:rPr>
      </w:r>
    </w:p>
    <w:p>
      <w:pPr>
        <w:jc w:val="center"/>
      </w:pPr>
      <w:r>
        <w:rPr>
          <w:color w:val="FF0000"/>
          <w:sz w:val="32"/>
        </w:rPr>
      </w:r>
    </w:p>
    <w:p w:rsidR="00000000" w:rsidDel="00000000" w:rsidRDefault="00000000" w14:paraId="00000074" w:rsidP="00000000" w:rsidRPr="00000000">
      <w:pPr>
        <w:rPr>
          <w:color w:val="FF0000"/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5" w:rsidP="00000000" w:rsidRPr="00000000">
      <w:pPr>
        <w:jc w:val="center"/>
        <w:rPr>
          <w:sz w:val="32"/>
          <w:szCs w:val="32"/>
        </w:rPr>
      </w:pPr>
      <w:r>
        <w:rPr>
          <w:noProof/>
        </w:rPr>
        <w:drawing>
          <wp:inline distB="0" distL="0" distR="0" distT="0">
            <wp:extent cx="3091180" cy="309245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345" cy="3092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>
      <w:pPr>
        <w:jc w:val="center"/>
      </w:pPr>
      <w:r/>
    </w:p>
    <w:p>
      <w:pPr>
        <w:jc w:val="center"/>
      </w:pPr>
      <w:r/>
    </w:p>
    <w:p>
      <w:pPr>
        <w:jc w:val="center"/>
      </w:pPr>
      <w:r/>
    </w:p>
    <w:p>
      <w:pPr>
        <w:jc w:val="center"/>
      </w:pPr>
      <w:r/>
    </w:p>
    <w:p>
      <w:pPr>
        <w:jc w:val="center"/>
      </w:pPr>
      <w:r/>
    </w:p>
    <w:p>
      <w:pPr>
        <w:jc w:val="center"/>
      </w:pPr>
      <w:r/>
    </w:p>
    <w:p>
      <w:pPr>
        <w:jc w:val="center"/>
      </w:pPr>
      <w:r/>
    </w:p>
    <w:p w:rsidR="00000000" w:rsidDel="00000000" w:rsidRDefault="00000000" w14:paraId="00000076" w:rsidP="00000000" w:rsidRPr="00000000">
      <w:pPr>
        <w:jc w:val="center"/>
        <w:rPr>
          <w:sz w:val="32"/>
          <w:szCs w:val="32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7" w:rsidP="00000000" w:rsidRPr="00000000">
      <w:pPr>
        <w:ind w:left="104"/>
        <w:ind w:firstLine="0"/>
        <w:tabs>
          <w:tab w:val="left" w:pos="4457"/>
        </w:tabs>
        <w:rPr>
          <w:b/>
          <w:sz w:val="20"/>
          <w:szCs w:val="20"/>
        </w:rPr>
      </w:pPr>
      <w:r>
        <w:rPr>
          <w:noProof/>
        </w:rPr>
        <w:drawing>
          <wp:inline distB="0" distL="0" distR="0" distT="0">
            <wp:extent cx="2170430" cy="147891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869" cy="1479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  <w:sz w:val="20"/>
          <w:szCs w:val="20"/>
        </w:rPr>
        <w:tab/>
      </w:r>
      <w:r>
        <w:rPr>
          <w:noProof/>
        </w:rPr>
        <w:drawing>
          <wp:inline distB="0" distL="0" distR="0" distT="0">
            <wp:extent cx="2321560" cy="19685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652" cy="1968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  <w:b/>
          <w:sz w:val="20"/>
          <w:szCs w:val="20"/>
        </w:rPr>
      </w:r>
    </w:p>
    <w:p>
      <w:pPr>
        <w:ind w:left="104"/>
        <w:ind w:firstLine="0"/>
        <w:tabs>
          <w:tab w:val="left" w:pos="4457"/>
        </w:tabs>
      </w:pPr>
      <w:r w:rsidR="00000000" w:rsidDel="00000000" w:rsidRPr="00000000">
        <w:rPr>
          <w:rtl w:val="0"/>
          <w:b/>
          <w:sz w:val="20"/>
          <w:szCs w:val="20"/>
        </w:rPr>
        <w:t xml:space="preserve">Culinária de origem africana                      Culinária de origem indígena </w:t>
      </w:r>
    </w:p>
    <w:p>
      <w:pPr>
        <w:ind w:left="104"/>
        <w:ind w:firstLine="0"/>
        <w:tabs>
          <w:tab w:val="left" w:pos="4457"/>
        </w:tabs>
      </w:pPr>
      <w:r>
        <w:rPr>
          <w:b/>
          <w:sz w:val="20"/>
        </w:rPr>
        <w:t xml:space="preserve">                 </w:t>
      </w:r>
      <w:r>
        <w:rPr>
          <w:b/>
          <w:color w:val="000000"/>
          <w:sz w:val="20"/>
        </w:rPr>
      </w:r>
    </w:p>
    <w:p w:rsidR="00000000" w:rsidDel="00000000" w:rsidRDefault="00000000" w14:paraId="0000007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3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R="0" distL="0" relativeHeight="0" behindDoc="0" allowOverlap="1" hidden="0" layoutInCell="1" locked="0" simplePos="0">
            <wp:simplePos x="0" y="0"/>
            <wp:positionH relativeFrom="column">
              <wp:posOffset>2739390</wp:posOffset>
            </wp:positionH>
            <wp:positionV relativeFrom="paragraph">
              <wp:posOffset>448310</wp:posOffset>
            </wp:positionV>
            <wp:extent cx="2357120" cy="1901825"/>
            <wp:effectExtent b="0" l="0" r="0" t="0"/>
            <wp:wrapTopAndBottom distB="0" dist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459" cy="19019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RDefault="00000000" w14:paraId="0000007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before="3"/>
        <w:rPr>
          <w:b/>
          <w:color w:val="000000"/>
          <w:sz w:val="20"/>
          <w:szCs w:val="20"/>
        </w:rPr>
      </w:pPr>
      <w:r w:rsidR="00000000" w:rsidDel="00000000" w:rsidRPr="00000000">
        <w:rPr>
          <w:rtl w:val="0"/>
        </w:rPr>
        <w:t xml:space="preserve">                                                                            Culinária de origem japonesa</w:t>
      </w:r>
    </w:p>
    <w:p>
      <w:pPr>
        <w:shd w:fill="FFFFFF"/>
        <w:jc w:val="center"/>
      </w:pPr>
      <w:r>
        <w:rPr>
          <w:color w:val="FF0000"/>
          <w:rFonts w:ascii="Arial Black"/>
          <w:sz w:val="32"/>
        </w:rPr>
      </w:r>
    </w:p>
    <w:p>
      <w:pPr>
        <w:shd w:fill="FFFFFF"/>
        <w:jc w:val="center"/>
      </w:pPr>
      <w:r>
        <w:rPr>
          <w:color w:val="FF0000"/>
          <w:rFonts w:ascii="Arial Black"/>
          <w:sz w:val="32"/>
        </w:rPr>
      </w:r>
    </w:p>
    <w:p w:rsidR="00000000" w:rsidDel="00000000" w:rsidRDefault="00000000" w14:paraId="0000007B" w:rsidP="00000000" w:rsidRPr="00000000">
      <w:pPr>
        <w:shd w:fill="FFFFFF" w:val="clear"/>
        <w:jc w:val="center"/>
        <w:rPr>
          <w:color w:val="FF0000"/>
          <w:rFonts w:ascii="Arial Black" w:cs="Arial Black" w:eastAsia="Arial Black" w:hAnsi="Arial Black"/>
          <w:sz w:val="32"/>
          <w:szCs w:val="32"/>
        </w:rPr>
      </w:pPr>
      <w:r w:rsidR="00000000" w:rsidDel="00000000" w:rsidRPr="00000000">
        <w:rPr>
          <w:rtl w:val="0"/>
          <w:color w:val="FF0000"/>
          <w:rFonts w:ascii="Arial Black" w:cs="Arial Black" w:eastAsia="Arial Black" w:hAnsi="Arial Black"/>
          <w:sz w:val="32"/>
          <w:szCs w:val="32"/>
        </w:rPr>
        <w:t>*ATIVIDADES:</w:t>
      </w:r>
    </w:p>
    <w:p w:rsidR="00000000" w:rsidDel="00000000" w:rsidRDefault="00000000" w14:paraId="0000007C" w:rsidP="00000000" w:rsidRPr="00000000">
      <w:pPr>
        <w:shd w:fill="FFFFFF" w:val="clear"/>
        <w:rPr>
          <w:color w:val="00B050"/>
          <w:rFonts w:ascii="Arial Black" w:cs="Arial Black" w:eastAsia="Arial Black" w:hAnsi="Arial Black"/>
          <w:sz w:val="28"/>
          <w:szCs w:val="28"/>
        </w:rPr>
      </w:pPr>
      <w:r w:rsidR="00000000" w:rsidDel="00000000" w:rsidRPr="00000000">
        <w:rPr>
          <w:rtl w:val="0"/>
          <w:color w:val="00B050"/>
          <w:rFonts w:ascii="Arial Black" w:cs="Arial Black" w:eastAsia="Arial Black" w:hAnsi="Arial Black"/>
          <w:sz w:val="28"/>
          <w:szCs w:val="28"/>
        </w:rPr>
        <w:t>1º ao 5º Ano:</w:t>
      </w:r>
    </w:p>
    <w:p w:rsidR="00000000" w:rsidDel="00000000" w:rsidRDefault="00000000" w14:paraId="0000007D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4F81BD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7E" w:rsidP="00000000" w:rsidRPr="00000000">
      <w:pPr>
        <w:shd w:fill="F7F7F7" w:val="clear"/>
        <w:spacing w:after="225"/>
        <w:rPr>
          <w:b/>
          <w:color w:val="0065AE"/>
          <w:sz w:val="28"/>
          <w:szCs w:val="28"/>
        </w:rPr>
      </w:pPr>
      <w:r w:rsidR="00000000" w:rsidDel="00000000" w:rsidRPr="00000000">
        <w:rPr>
          <w:rtl w:val="0"/>
          <w:b/>
          <w:color w:val="0065AE"/>
          <w:sz w:val="28"/>
          <w:szCs w:val="28"/>
        </w:rPr>
        <w:t>Como se brinca de esconde-esconde</w:t>
      </w:r>
    </w:p>
    <w:p w:rsidR="00000000" w:rsidDel="00000000" w:rsidRDefault="00000000" w14:paraId="0000007F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0070C0"/>
          <w:sz w:val="28"/>
          <w:szCs w:val="28"/>
        </w:rPr>
      </w:pPr>
      <w:r>
        <w:rPr>
          <w:noProof/>
        </w:rPr>
        <w:drawing>
          <wp:inline distB="0" distL="0" distR="0" distT="0">
            <wp:extent cx="3930650" cy="876300"/>
            <wp:effectExtent b="0" l="0" r="0" t="0"/>
            <wp:docPr descr="Brincadeira para criança. Esconde-esconde" id="4" name="image6.png"/>
            <a:graphic>
              <a:graphicData uri="http://schemas.openxmlformats.org/drawingml/2006/picture">
                <pic:pic>
                  <pic:nvPicPr>
                    <pic:cNvPr descr="Brincadeira para criança. Esconde-esconde" id="0" name="image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873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Del="00000000" w:rsidRPr="00000000">
        <w:rPr>
          <w:rtl w:val="0"/>
        </w:rPr>
      </w:r>
    </w:p>
    <w:p w:rsidR="00000000" w:rsidDel="00000000" w:rsidRDefault="00000000" w14:paraId="00000080" w:rsidP="00000000" w:rsidRPr="00000000">
      <w:pPr>
        <w:shd w:fill="F7F7F7" w:val="clear"/>
        <w:spacing w:before="280" w:after="280"/>
        <w:rPr>
          <w:color w:val="333333"/>
          <w:sz w:val="28"/>
          <w:szCs w:val="28"/>
        </w:rPr>
      </w:pPr>
      <w:r w:rsidR="00000000" w:rsidDel="00000000" w:rsidRPr="00000000">
        <w:rPr>
          <w:rtl w:val="0"/>
          <w:color w:val="333333"/>
          <w:sz w:val="28"/>
          <w:szCs w:val="28"/>
        </w:rPr>
        <w:t>1. Os participantes escolhem uma pessoa que tem que procurar aos demais.</w:t>
      </w:r>
    </w:p>
    <w:p w:rsidR="00000000" w:rsidDel="00000000" w:rsidRDefault="00000000" w14:paraId="00000081" w:rsidP="00000000" w:rsidRPr="00000000">
      <w:pPr>
        <w:shd w:fill="F7F7F7" w:val="clear"/>
        <w:spacing w:before="280" w:after="280"/>
        <w:rPr>
          <w:color w:val="333333"/>
          <w:sz w:val="28"/>
          <w:szCs w:val="28"/>
        </w:rPr>
      </w:pPr>
      <w:r w:rsidR="00000000" w:rsidDel="00000000" w:rsidRPr="00000000">
        <w:rPr>
          <w:rtl w:val="0"/>
          <w:color w:val="333333"/>
          <w:sz w:val="28"/>
          <w:szCs w:val="28"/>
        </w:rPr>
        <w:t>2. O escolhido tem que contar com os olhos fechados até o número 10, 20 ou 30...</w:t>
      </w:r>
    </w:p>
    <w:p w:rsidR="00000000" w:rsidDel="00000000" w:rsidRDefault="00000000" w14:paraId="00000082" w:rsidP="00000000" w:rsidRPr="00000000">
      <w:pPr>
        <w:shd w:fill="F7F7F7" w:val="clear"/>
        <w:spacing w:before="280" w:after="280"/>
        <w:rPr>
          <w:color w:val="333333"/>
          <w:sz w:val="28"/>
          <w:szCs w:val="28"/>
        </w:rPr>
      </w:pPr>
      <w:r w:rsidR="00000000" w:rsidDel="00000000" w:rsidRPr="00000000">
        <w:rPr>
          <w:rtl w:val="0"/>
          <w:color w:val="333333"/>
          <w:sz w:val="28"/>
          <w:szCs w:val="28"/>
        </w:rPr>
        <w:t>3. Quando terminar de contar, tem que gritar: “lá vou eu!” e sair procurando os demais.</w:t>
      </w:r>
    </w:p>
    <w:p w:rsidR="00000000" w:rsidDel="00000000" w:rsidRDefault="00000000" w14:paraId="00000083" w:rsidP="00000000" w:rsidRPr="00000000">
      <w:pPr>
        <w:shd w:fill="F7F7F7" w:val="clear"/>
        <w:spacing w:before="280" w:after="280"/>
        <w:rPr>
          <w:color w:val="333333"/>
          <w:sz w:val="28"/>
          <w:szCs w:val="28"/>
        </w:rPr>
      </w:pPr>
      <w:r w:rsidR="00000000" w:rsidDel="00000000" w:rsidRPr="00000000">
        <w:rPr>
          <w:rtl w:val="0"/>
          <w:color w:val="333333"/>
          <w:sz w:val="28"/>
          <w:szCs w:val="28"/>
        </w:rPr>
        <w:t>4. Quando encontrar alguém, tem que tocá-lo para eliminá-lo e continuar procurando os outros. Alguns preferem que, ao ver a criança escondida, correm para o local onde estava contando para bater a mão no lugar e gritar: “um, dois, três, e cita o nome da pessoa que foi descoberta” e segue procurando os demais.</w:t>
      </w:r>
    </w:p>
    <w:p w:rsidR="00000000" w:rsidDel="00000000" w:rsidRDefault="00000000" w14:paraId="00000084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333333"/>
          <w:sz w:val="28"/>
          <w:szCs w:val="28"/>
        </w:rPr>
      </w:pPr>
      <w:r w:rsidR="00000000" w:rsidDel="00000000" w:rsidRPr="00000000">
        <w:rPr>
          <w:rtl w:val="0"/>
          <w:color w:val="333333"/>
          <w:sz w:val="28"/>
          <w:szCs w:val="28"/>
        </w:rPr>
        <w:t>5. As crianças que estão escondidas, caso queiram se salvar e ganhar o jogo tem que correr ao lugar onde estavam contando e tocar antes que seja tocado.</w:t>
      </w:r>
    </w:p>
    <w:p w:rsidR="00000000" w:rsidDel="00000000" w:rsidRDefault="00000000" w14:paraId="00000085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hd w:fill="FFFFFF" w:val="clear"/>
        <w:rPr>
          <w:color w:val="FFC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6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line="360" w:lineRule="auto"/>
        <w:rPr>
          <w:color w:val="4F81BD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7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0"/>
          <w:numId w:val="1"/>
        </w:numPr>
        <w:ind w:left="461"/>
        <w:ind w:hanging="360"/>
        <w:rPr>
          <w:color w:val="FF0000"/>
          <w:sz w:val="28"/>
          <w:szCs w:val="28"/>
        </w:rPr>
      </w:pPr>
      <w:bookmarkStart w:colFirst="0" w:colLast="0" w:name="_1fob9te" w:id="2"/>
      <w:bookmarkEnd w:id="2"/>
      <w:r w:rsidR="00000000" w:rsidDel="00000000" w:rsidRPr="00000000">
        <w:rPr>
          <w:rtl w:val="0"/>
          <w:color w:val="FF0000"/>
          <w:sz w:val="28"/>
          <w:szCs w:val="28"/>
        </w:rPr>
        <w:t>REGISTRO</w:t>
      </w:r>
    </w:p>
    <w:p w:rsidR="00000000" w:rsidDel="00000000" w:rsidRDefault="00000000" w14:paraId="00000088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1"/>
          <w:numId w:val="2"/>
        </w:numPr>
        <w:ind w:left="102"/>
        <w:ind w:right="139"/>
        <w:ind w:hanging="348"/>
        <w:spacing w:before="249"/>
        <w:tabs>
          <w:tab w:val="left" w:pos="450"/>
        </w:tabs>
      </w:pPr>
      <w:r w:rsidR="00000000" w:rsidDel="00000000" w:rsidRPr="00000000">
        <w:rPr>
          <w:rtl w:val="0"/>
          <w:sz w:val="28"/>
          <w:szCs w:val="28"/>
        </w:rPr>
        <w:t>Registrar através de fotos ou vídeos as atividades realizadas.</w:t>
      </w:r>
      <w:r w:rsidR="00000000" w:rsidDel="00000000" w:rsidRPr="00000000">
        <w:rPr>
          <w:rtl w:val="0"/>
        </w:rPr>
      </w:r>
    </w:p>
    <w:p w:rsidR="00000000" w:rsidDel="00000000" w:rsidRDefault="00000000" w14:paraId="00000089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numPr>
          <w:ilvl w:val="1"/>
          <w:numId w:val="2"/>
        </w:numPr>
        <w:ind w:left="102"/>
        <w:ind w:right="139"/>
        <w:ind w:hanging="348"/>
        <w:spacing w:before="249"/>
        <w:tabs>
          <w:tab w:val="left" w:pos="450"/>
        </w:tabs>
      </w:pPr>
      <w:r w:rsidR="00000000" w:rsidDel="00000000" w:rsidRPr="00000000">
        <w:rPr>
          <w:rtl w:val="0"/>
          <w:color w:val="000000"/>
          <w:sz w:val="28"/>
          <w:szCs w:val="28"/>
        </w:rPr>
        <w:t>Enviar</w:t>
      </w:r>
      <w:r w:rsidR="00000000" w:rsidDel="00000000" w:rsidRPr="00000000">
        <w:rPr>
          <w:rtl w:val="0"/>
          <w:color w:val="000000"/>
          <w:sz w:val="24"/>
          <w:szCs w:val="24"/>
        </w:rPr>
        <w:t xml:space="preserve"> 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por </w:t>
      </w:r>
      <w:r w:rsidR="00000000" w:rsidDel="00000000" w:rsidRPr="00000000">
        <w:rPr>
          <w:rtl w:val="0"/>
          <w:i/>
          <w:color w:val="000000"/>
          <w:sz w:val="28"/>
          <w:szCs w:val="28"/>
        </w:rPr>
        <w:t>whatsapp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 à professora dos projetos da Educação Integral</w:t>
      </w:r>
      <w:r w:rsidR="00000000" w:rsidDel="00000000" w:rsidRPr="00000000">
        <w:rPr>
          <w:rtl w:val="0"/>
          <w:color w:val="000000"/>
          <w:sz w:val="24"/>
          <w:szCs w:val="24"/>
        </w:rPr>
        <w:t>.</w:t>
      </w:r>
      <w:r w:rsidR="00000000" w:rsidDel="00000000" w:rsidRPr="00000000">
        <w:rPr>
          <w:rtl w:val="0"/>
          <w:color w:val="000000"/>
          <w:sz w:val="28"/>
          <w:szCs w:val="28"/>
        </w:rPr>
        <w:t xml:space="preserve"> </w:t>
      </w:r>
      <w:r w:rsidR="00000000" w:rsidDel="00000000" w:rsidRPr="00000000">
        <w:rPr>
          <w:rtl w:val="0"/>
        </w:rPr>
      </w:r>
    </w:p>
    <w:p w:rsidR="00000000" w:rsidDel="00000000" w:rsidRDefault="00000000" w14:paraId="0000008A" w:rsidP="00000000" w:rsidRPr="00000000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rPr>
          <w:color w:val="FF0000"/>
          <w:sz w:val="28"/>
          <w:szCs w:val="28"/>
        </w:rPr>
      </w:pPr>
      <w:r w:rsidR="00000000" w:rsidDel="00000000" w:rsidRPr="00000000">
        <w:rPr>
          <w:rtl w:val="0"/>
        </w:rPr>
      </w:r>
    </w:p>
    <w:p w:rsidR="00000000" w:rsidDel="00000000" w:rsidRDefault="00000000" w14:paraId="0000008B" w:rsidP="00000000" w:rsidRPr="00000000">
      <w:pPr/>
      <w:bookmarkStart w:colFirst="0" w:colLast="0" w:name="_3znysh7" w:id="3"/>
      <w:bookmarkEnd w:id="3"/>
      <w:r w:rsidR="00000000" w:rsidDel="00000000" w:rsidRPr="00000000">
        <w:rPr>
          <w:rtl w:val="0"/>
        </w:rPr>
      </w:r>
    </w:p>
    <w:p w:rsidR="00000000" w:rsidDel="00000000" w:rsidRDefault="00000000" w14:paraId="0000008C" w:rsidP="00000000" w:rsidRPr="00000000">
      <w:pPr>
        <w:jc w:val="right"/>
      </w:pPr>
      <w:r w:rsidR="00000000" w:rsidDel="00000000" w:rsidRPr="00000000">
        <w:rPr>
          <w:rtl w:val="0"/>
        </w:rPr>
        <w:t xml:space="preserve">Um abraço pessoal!  </w:t>
      </w:r>
    </w:p>
    <w:p w:rsidR="00000000" w:rsidDel="00000000" w:rsidRDefault="00000000" w14:paraId="0000008D" w:rsidP="00000000" w:rsidRPr="00000000">
      <w:pPr>
        <w:jc w:val="right"/>
      </w:pPr>
      <w:r w:rsidR="00000000" w:rsidDel="00000000" w:rsidRPr="00000000">
        <w:rPr>
          <w:rtl w:val="0"/>
        </w:rPr>
      </w:r>
    </w:p>
    <w:p w:rsidR="00000000" w:rsidDel="00000000" w:rsidRDefault="00000000" w14:paraId="0000008E" w:rsidP="00000000" w:rsidRPr="00000000">
      <w:pPr/>
      <w:r w:rsidR="00000000" w:rsidDel="00000000" w:rsidRPr="00000000">
        <w:rPr>
          <w:rtl w:val="0"/>
        </w:rPr>
        <w:t xml:space="preserve">                                                                                                     Até a próxima semana!    </w:t>
      </w:r>
    </w:p>
    <w:sectPr>
      <w:pgNumType w:start="1"/>
      <w:pgSz w:w="11906" w:h="16838" w:orient="portrait"/>
      <w:pgMar w:left="1701" w:right="1701" w:top="1417" w:bottom="1417" w:header="708" w:footer="708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/>
  <w:font w:name="Times New Roman"/>
  <w:font w:name="Georgia"/>
  <w:font w:name="Kunstler Script"/>
  <w:font w:name="Arial Black"/>
  <w:font w:name="Noto Sans Symbols"/>
  <w:font w:name="Calibri"/>
  <w:font w:name="Cambria"/>
  <w:font w:name="Symbol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461"/>
        <w:ind w:hanging="360"/>
      </w:pPr>
      <w:lvlJc w:val="left"/>
    </w:lvl>
    <w:lvl w:ilvl="1">
      <w:numFmt w:val="lowerLetter"/>
      <w:lvlText w:val="%2."/>
      <w:start w:val="1"/>
      <w:rPr/>
      <w:pPr>
        <w:ind w:left="1181"/>
        <w:ind w:hanging="360"/>
      </w:pPr>
      <w:lvlJc w:val="left"/>
    </w:lvl>
    <w:lvl w:ilvl="2">
      <w:numFmt w:val="lowerRoman"/>
      <w:lvlText w:val="%3."/>
      <w:start w:val="1"/>
      <w:rPr/>
      <w:pPr>
        <w:ind w:left="1901"/>
        <w:ind w:hanging="180"/>
      </w:pPr>
      <w:lvlJc w:val="right"/>
    </w:lvl>
    <w:lvl w:ilvl="3">
      <w:numFmt w:val="decimal"/>
      <w:lvlText w:val="%4."/>
      <w:start w:val="1"/>
      <w:rPr/>
      <w:pPr>
        <w:ind w:left="2621"/>
        <w:ind w:hanging="360"/>
      </w:pPr>
      <w:lvlJc w:val="left"/>
    </w:lvl>
    <w:lvl w:ilvl="4">
      <w:numFmt w:val="lowerLetter"/>
      <w:lvlText w:val="%5."/>
      <w:start w:val="1"/>
      <w:rPr/>
      <w:pPr>
        <w:ind w:left="3341"/>
        <w:ind w:hanging="360"/>
      </w:pPr>
      <w:lvlJc w:val="left"/>
    </w:lvl>
    <w:lvl w:ilvl="5">
      <w:numFmt w:val="lowerRoman"/>
      <w:lvlText w:val="%6."/>
      <w:start w:val="1"/>
      <w:rPr/>
      <w:pPr>
        <w:ind w:left="4061"/>
        <w:ind w:hanging="180"/>
      </w:pPr>
      <w:lvlJc w:val="right"/>
    </w:lvl>
    <w:lvl w:ilvl="6">
      <w:numFmt w:val="decimal"/>
      <w:lvlText w:val="%7."/>
      <w:start w:val="1"/>
      <w:rPr/>
      <w:pPr>
        <w:ind w:left="4781"/>
        <w:ind w:hanging="360"/>
      </w:pPr>
      <w:lvlJc w:val="left"/>
    </w:lvl>
    <w:lvl w:ilvl="7">
      <w:numFmt w:val="lowerLetter"/>
      <w:lvlText w:val="%8."/>
      <w:start w:val="1"/>
      <w:rPr/>
      <w:pPr>
        <w:ind w:left="5501"/>
        <w:ind w:hanging="360"/>
      </w:pPr>
      <w:lvlJc w:val="left"/>
    </w:lvl>
    <w:lvl w:ilvl="8">
      <w:numFmt w:val="lowerRoman"/>
      <w:lvlText w:val="%9."/>
      <w:start w:val="1"/>
      <w:rPr/>
      <w:pPr>
        <w:ind w:left="6221"/>
        <w:ind w:hanging="180"/>
      </w:pPr>
      <w:lvlJc w:val="right"/>
    </w:lvl>
  </w:abstractNum>
  <w:abstractNum w:abstractNumId="2">
    <w:multiLevelType w:val="hybridMultilevel"/>
    <w:lvl w:ilvl="0">
      <w:numFmt w:val="lowerLetter"/>
      <w:lvlText w:val="%1)"/>
      <w:start w:val="1"/>
      <w:rPr>
        <w:rFonts w:ascii="Arial" w:cs="Arial" w:eastAsia="Arial" w:hAnsi="Arial"/>
        <w:sz w:val="28"/>
        <w:szCs w:val="28"/>
      </w:rPr>
      <w:pPr>
        <w:ind w:left="102"/>
        <w:ind w:hanging="329"/>
      </w:pPr>
      <w:lvlJc w:val="left"/>
    </w:lvl>
    <w:lvl w:ilvl="1">
      <w:numFmt w:val="decimal"/>
      <w:lvlText w:val="%2)"/>
      <w:start w:val="1"/>
      <w:rPr>
        <w:rFonts w:ascii="Arial" w:cs="Arial" w:eastAsia="Arial" w:hAnsi="Arial"/>
        <w:sz w:val="28"/>
        <w:szCs w:val="28"/>
      </w:rPr>
      <w:pPr>
        <w:ind w:left="102"/>
        <w:ind w:hanging="348"/>
      </w:pPr>
      <w:lvlJc w:val="left"/>
    </w:lvl>
    <w:lvl w:ilvl="2">
      <w:numFmt w:val="bullet"/>
      <w:lvlText w:val="•"/>
      <w:start w:val="1"/>
      <w:rPr/>
      <w:pPr>
        <w:ind w:left="1821"/>
        <w:ind w:hanging="348"/>
      </w:pPr>
      <w:lvlJc w:val="left"/>
    </w:lvl>
    <w:lvl w:ilvl="3">
      <w:numFmt w:val="bullet"/>
      <w:lvlText w:val="•"/>
      <w:start w:val="1"/>
      <w:rPr/>
      <w:pPr>
        <w:ind w:left="2681"/>
        <w:ind w:hanging="348"/>
      </w:pPr>
      <w:lvlJc w:val="left"/>
    </w:lvl>
    <w:lvl w:ilvl="4">
      <w:numFmt w:val="bullet"/>
      <w:lvlText w:val="•"/>
      <w:start w:val="1"/>
      <w:rPr/>
      <w:pPr>
        <w:ind w:left="3542"/>
        <w:ind w:hanging="348"/>
      </w:pPr>
      <w:lvlJc w:val="left"/>
    </w:lvl>
    <w:lvl w:ilvl="5">
      <w:numFmt w:val="bullet"/>
      <w:lvlText w:val="•"/>
      <w:start w:val="1"/>
      <w:rPr/>
      <w:pPr>
        <w:ind w:left="4403"/>
        <w:ind w:hanging="348"/>
      </w:pPr>
      <w:lvlJc w:val="left"/>
    </w:lvl>
    <w:lvl w:ilvl="6">
      <w:numFmt w:val="bullet"/>
      <w:lvlText w:val="•"/>
      <w:start w:val="1"/>
      <w:rPr/>
      <w:pPr>
        <w:ind w:left="5263"/>
        <w:ind w:hanging="348"/>
      </w:pPr>
      <w:lvlJc w:val="left"/>
    </w:lvl>
    <w:lvl w:ilvl="7">
      <w:numFmt w:val="bullet"/>
      <w:lvlText w:val="•"/>
      <w:start w:val="1"/>
      <w:rPr/>
      <w:pPr>
        <w:ind w:left="6124"/>
        <w:ind w:hanging="348"/>
      </w:pPr>
      <w:lvlJc w:val="left"/>
    </w:lvl>
    <w:lvl w:ilvl="8">
      <w:numFmt w:val="bullet"/>
      <w:lvlText w:val="•"/>
      <w:start w:val="1"/>
      <w:rPr/>
      <w:pPr>
        <w:ind w:left="6985"/>
        <w:ind w:hanging="348"/>
      </w:pPr>
      <w:lvlJc w:val="left"/>
    </w:lvl>
  </w:abstractNum>
  <w:abstractNum w:abstractNumId="3">
    <w:multiLevelType w:val="hybridMultilevel"/>
    <w:lvl w:ilvl="0">
      <w:numFmt w:val="lowerLetter"/>
      <w:lvlText w:val="%1)"/>
      <w:start w:val="1"/>
      <w:rPr>
        <w:rFonts w:ascii="Arial" w:cs="Arial" w:eastAsia="Arial" w:hAnsi="Arial"/>
        <w:sz w:val="28"/>
        <w:szCs w:val="28"/>
      </w:rPr>
      <w:pPr>
        <w:ind w:left="102"/>
        <w:ind w:hanging="329"/>
      </w:pPr>
      <w:lvlJc w:val="left"/>
    </w:lvl>
    <w:lvl w:ilvl="1">
      <w:numFmt w:val="decimal"/>
      <w:lvlText w:val="%2)"/>
      <w:start w:val="1"/>
      <w:rPr>
        <w:rFonts w:ascii="Arial" w:cs="Arial" w:eastAsia="Arial" w:hAnsi="Arial"/>
        <w:sz w:val="28"/>
        <w:szCs w:val="28"/>
      </w:rPr>
      <w:pPr>
        <w:ind w:left="102"/>
        <w:ind w:hanging="348"/>
      </w:pPr>
      <w:lvlJc w:val="left"/>
    </w:lvl>
    <w:lvl w:ilvl="2">
      <w:numFmt w:val="bullet"/>
      <w:lvlText w:val="•"/>
      <w:start w:val="1"/>
      <w:rPr/>
      <w:pPr>
        <w:ind w:left="1821"/>
        <w:ind w:hanging="348"/>
      </w:pPr>
      <w:lvlJc w:val="left"/>
    </w:lvl>
    <w:lvl w:ilvl="3">
      <w:numFmt w:val="bullet"/>
      <w:lvlText w:val="•"/>
      <w:start w:val="1"/>
      <w:rPr/>
      <w:pPr>
        <w:ind w:left="2681"/>
        <w:ind w:hanging="348"/>
      </w:pPr>
      <w:lvlJc w:val="left"/>
    </w:lvl>
    <w:lvl w:ilvl="4">
      <w:numFmt w:val="bullet"/>
      <w:lvlText w:val="•"/>
      <w:start w:val="1"/>
      <w:rPr/>
      <w:pPr>
        <w:ind w:left="3542"/>
        <w:ind w:hanging="348"/>
      </w:pPr>
      <w:lvlJc w:val="left"/>
    </w:lvl>
    <w:lvl w:ilvl="5">
      <w:numFmt w:val="bullet"/>
      <w:lvlText w:val="•"/>
      <w:start w:val="1"/>
      <w:rPr/>
      <w:pPr>
        <w:ind w:left="4403"/>
        <w:ind w:hanging="348"/>
      </w:pPr>
      <w:lvlJc w:val="left"/>
    </w:lvl>
    <w:lvl w:ilvl="6">
      <w:numFmt w:val="bullet"/>
      <w:lvlText w:val="•"/>
      <w:start w:val="1"/>
      <w:rPr/>
      <w:pPr>
        <w:ind w:left="5263"/>
        <w:ind w:hanging="348"/>
      </w:pPr>
      <w:lvlJc w:val="left"/>
    </w:lvl>
    <w:lvl w:ilvl="7">
      <w:numFmt w:val="bullet"/>
      <w:lvlText w:val="•"/>
      <w:start w:val="1"/>
      <w:rPr/>
      <w:pPr>
        <w:ind w:left="6124"/>
        <w:ind w:hanging="348"/>
      </w:pPr>
      <w:lvlJc w:val="left"/>
    </w:lvl>
    <w:lvl w:ilvl="8">
      <w:numFmt w:val="bullet"/>
      <w:lvlText w:val="•"/>
      <w:start w:val="1"/>
      <w:rPr/>
      <w:pPr>
        <w:ind w:left="6985"/>
        <w:ind w:hanging="348"/>
      </w:pPr>
      <w:lvlJc w:val="left"/>
    </w:lvl>
  </w:abstractNum>
  <w:abstractNum w:abstractNumId="4">
    <w:multiLevelType w:val="hybridMultilevel"/>
    <w:lvl w:ilvl="0">
      <w:numFmt w:val="decimal"/>
      <w:lvlText w:val="%1)"/>
      <w:start w:val="1"/>
      <w:rPr/>
      <w:pPr>
        <w:ind w:left="1080"/>
        <w:ind w:hanging="360"/>
      </w:pPr>
      <w:lvlJc w:val="left"/>
    </w:lvl>
    <w:lvl w:ilvl="1">
      <w:numFmt w:val="lowerLetter"/>
      <w:lvlText w:val="%2."/>
      <w:start w:val="1"/>
      <w:rPr/>
      <w:pPr>
        <w:ind w:left="1800"/>
        <w:ind w:hanging="360"/>
      </w:pPr>
      <w:lvlJc w:val="left"/>
    </w:lvl>
    <w:lvl w:ilvl="2">
      <w:numFmt w:val="lowerRoman"/>
      <w:lvlText w:val="%3."/>
      <w:start w:val="1"/>
      <w:rPr/>
      <w:pPr>
        <w:ind w:left="2520"/>
        <w:ind w:hanging="180"/>
      </w:pPr>
      <w:lvlJc w:val="right"/>
    </w:lvl>
    <w:lvl w:ilvl="3">
      <w:numFmt w:val="decimal"/>
      <w:lvlText w:val="%4."/>
      <w:start w:val="1"/>
      <w:rPr/>
      <w:pPr>
        <w:ind w:left="3240"/>
        <w:ind w:hanging="360"/>
      </w:pPr>
      <w:lvlJc w:val="left"/>
    </w:lvl>
    <w:lvl w:ilvl="4">
      <w:numFmt w:val="lowerLetter"/>
      <w:lvlText w:val="%5."/>
      <w:start w:val="1"/>
      <w:rPr/>
      <w:pPr>
        <w:ind w:left="3960"/>
        <w:ind w:hanging="360"/>
      </w:pPr>
      <w:lvlJc w:val="left"/>
    </w:lvl>
    <w:lvl w:ilvl="5">
      <w:numFmt w:val="lowerRoman"/>
      <w:lvlText w:val="%6."/>
      <w:start w:val="1"/>
      <w:rPr/>
      <w:pPr>
        <w:ind w:left="4680"/>
        <w:ind w:hanging="180"/>
      </w:pPr>
      <w:lvlJc w:val="right"/>
    </w:lvl>
    <w:lvl w:ilvl="6">
      <w:numFmt w:val="decimal"/>
      <w:lvlText w:val="%7."/>
      <w:start w:val="1"/>
      <w:rPr/>
      <w:pPr>
        <w:ind w:left="5400"/>
        <w:ind w:hanging="360"/>
      </w:pPr>
      <w:lvlJc w:val="left"/>
    </w:lvl>
    <w:lvl w:ilvl="7">
      <w:numFmt w:val="lowerLetter"/>
      <w:lvlText w:val="%8."/>
      <w:start w:val="1"/>
      <w:rPr/>
      <w:pPr>
        <w:ind w:left="6120"/>
        <w:ind w:hanging="360"/>
      </w:pPr>
      <w:lvlJc w:val="left"/>
    </w:lvl>
    <w:lvl w:ilvl="8">
      <w:numFmt w:val="lowerRoman"/>
      <w:lvlText w:val="%9."/>
      <w:start w:val="1"/>
      <w:rPr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8" Type="http://schemas.openxmlformats.org/officeDocument/2006/relationships/hyperlink" Target="http://www.youtube.com/watch?v=b9s-SwghX_4" TargetMode="External"/><Relationship Id="rId5" Type="http://schemas.openxmlformats.org/officeDocument/2006/relationships/fontTable" Target="fontTable.xml"/><Relationship Id="rId12" Type="http://schemas.openxmlformats.org/officeDocument/2006/relationships/hyperlink" Target="https://www.youtube.com/watch?v=RLJYb0GdZ8I" TargetMode="External"/><Relationship Id="rId16" Type="http://schemas.openxmlformats.org/officeDocument/2006/relationships/image" Target="media/image15.png"/><Relationship Id="rId20" Type="http://schemas.openxmlformats.org/officeDocument/2006/relationships/image" Target="media/image4.png"/><Relationship Id="rId15" Type="http://schemas.openxmlformats.org/officeDocument/2006/relationships/image" Target="media/image10.png"/><Relationship Id="rId24" Type="http://schemas.openxmlformats.org/officeDocument/2006/relationships/image" Target="media/image6.png"/><Relationship Id="rId11" Type="http://schemas.openxmlformats.org/officeDocument/2006/relationships/hyperlink" Target="https://www.youtube.com/watch?v=BUsJFsz8GQY" TargetMode="External"/><Relationship Id="rId14" Type="http://schemas.openxmlformats.org/officeDocument/2006/relationships/image" Target="media/image5.png"/><Relationship Id="rId7" Type="http://schemas.openxmlformats.org/officeDocument/2006/relationships/styles" Target="styles.xml"/><Relationship Id="rId23" Type="http://schemas.openxmlformats.org/officeDocument/2006/relationships/image" Target="media/image3.png"/><Relationship Id="rId21" Type="http://schemas.openxmlformats.org/officeDocument/2006/relationships/image" Target="media/image11.png"/><Relationship Id="rId2" Type="http://schemas.openxmlformats.org/officeDocument/2006/relationships/image" Target="media/image2.png"/><Relationship Id="rId10" Type="http://schemas.openxmlformats.org/officeDocument/2006/relationships/image" Target="media/image9.png"/><Relationship Id="rId19" Type="http://schemas.openxmlformats.org/officeDocument/2006/relationships/image" Target="media/image13.png"/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7" Type="http://schemas.openxmlformats.org/officeDocument/2006/relationships/image" Target="media/image8.png"/><Relationship Id="rId4" Type="http://schemas.openxmlformats.org/officeDocument/2006/relationships/settings" Target="settings.xml"/><Relationship Id="rId3" Type="http://schemas.openxmlformats.org/officeDocument/2006/relationships/theme" Target="theme/theme1.xml"/><Relationship Id="rId9" Type="http://schemas.openxmlformats.org/officeDocument/2006/relationships/image" Target="media/image7.png"/><Relationship Id="rId6" Type="http://schemas.openxmlformats.org/officeDocument/2006/relationships/numbering" Target="numbering.xml"/><Relationship Id="rId22" Type="http://schemas.openxmlformats.org/officeDocument/2006/relationships/image" Target="media/image14.png"/><Relationship Id="rId1" Type="http://schemas.openxmlformats.org/officeDocument/2006/relationships/image" Target="media/image1.png"/><Relationship Id="rId25" Type="http://schemas.openxmlformats.org/officeDocument/2006/relationships/image" Target="media/image15.png"/><Relationship Id="rId26" Type="http://schemas.openxmlformats.org/officeDocument/2006/relationships/image" Target="media/image4.png"/><Relationship Id="rId27" Type="http://schemas.openxmlformats.org/officeDocument/2006/relationships/image" Target="media/image10.png"/><Relationship Id="rId28" Type="http://schemas.openxmlformats.org/officeDocument/2006/relationships/image" Target="media/image6.png"/><Relationship Id="rId29" Type="http://schemas.openxmlformats.org/officeDocument/2006/relationships/image" Target="media/image3.png"/><Relationship Id="rId30" Type="http://schemas.openxmlformats.org/officeDocument/2006/relationships/image" Target="media/image11.png"/><Relationship Id="rId31" Type="http://schemas.openxmlformats.org/officeDocument/2006/relationships/image" Target="media/image9.png"/><Relationship Id="rId32" Type="http://schemas.openxmlformats.org/officeDocument/2006/relationships/image" Target="media/image13.png"/><Relationship Id="rId33" Type="http://schemas.openxmlformats.org/officeDocument/2006/relationships/image" Target="media/image12.png"/><Relationship Id="rId34" Type="http://schemas.openxmlformats.org/officeDocument/2006/relationships/image" Target="media/image16.png"/><Relationship Id="rId35" Type="http://schemas.openxmlformats.org/officeDocument/2006/relationships/image" Target="media/image8.png"/><Relationship Id="rId3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