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2.00000000000003" w:lineRule="auto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5º ANO</w:t>
      </w:r>
    </w:p>
    <w:p w:rsidR="00000000" w:rsidDel="00000000" w:rsidP="00000000" w:rsidRDefault="00000000" w:rsidRPr="00000000" w14:paraId="00000002">
      <w:pPr>
        <w:spacing w:line="252.00000000000003" w:lineRule="auto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/>
        <w:drawing>
          <wp:inline distB="0" distT="0" distL="0" distR="0">
            <wp:extent cx="4116333" cy="1009812"/>
            <wp:effectExtent b="0" l="0" r="0" t="0"/>
            <wp:docPr id="2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16333" cy="10098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  <w:color w:val="000000"/>
          <w:sz w:val="40"/>
          <w:szCs w:val="40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ATIVIDADES PARA 09 A 13 DE</w:t>
      </w:r>
      <w:r w:rsidDel="00000000" w:rsidR="00000000" w:rsidRPr="00000000">
        <w:rPr>
          <w:b w:val="1"/>
          <w:sz w:val="40"/>
          <w:szCs w:val="40"/>
          <w:rtl w:val="0"/>
        </w:rPr>
        <w:t xml:space="preserve"> AGOSTO</w:t>
      </w: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 DE 2021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3381375" cy="1552575"/>
            <wp:effectExtent b="0" l="0" r="0" t="0"/>
            <wp:docPr id="2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552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680.0" w:type="dxa"/>
        <w:jc w:val="center"/>
        <w:tblLayout w:type="fixed"/>
        <w:tblLook w:val="0000"/>
      </w:tblPr>
      <w:tblGrid>
        <w:gridCol w:w="1725"/>
        <w:gridCol w:w="8955"/>
        <w:tblGridChange w:id="0">
          <w:tblGrid>
            <w:gridCol w:w="1725"/>
            <w:gridCol w:w="89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DIA DA SEMANA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ROTINA DIÁRIA</w:t>
            </w:r>
          </w:p>
          <w:p w:rsidR="00000000" w:rsidDel="00000000" w:rsidP="00000000" w:rsidRDefault="00000000" w:rsidRPr="00000000" w14:paraId="00000007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DESCRIÇÃO DAS ATIVIDADES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Segunda-feira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Data: 09/08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Leitura diária: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“Adivinhe o que é… Folclore” (Autora: Sandra Aymone) - Ler as páginas 02 até 09.</w:t>
            </w:r>
          </w:p>
          <w:p w:rsidR="00000000" w:rsidDel="00000000" w:rsidP="00000000" w:rsidRDefault="00000000" w:rsidRPr="00000000" w14:paraId="0000000D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https://drive.google.com/file/d/161xCuEfnet26XNPJ6Z4MUNVH0KmVQjVT/view?usp=sharing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Atividades: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Livro Ápis - L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íngua Portuguesa (Páginas: 241 até 243).</w:t>
            </w:r>
          </w:p>
          <w:p w:rsidR="00000000" w:rsidDel="00000000" w:rsidP="00000000" w:rsidRDefault="00000000" w:rsidRPr="00000000" w14:paraId="00000010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Após a leitura do texto nas páginas 241 e 242, responda em seu caderno:</w:t>
            </w:r>
          </w:p>
          <w:p w:rsidR="00000000" w:rsidDel="00000000" w:rsidP="00000000" w:rsidRDefault="00000000" w:rsidRPr="00000000" w14:paraId="00000011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1 - Qual o cenário onde se passa este conto?</w:t>
            </w:r>
          </w:p>
          <w:p w:rsidR="00000000" w:rsidDel="00000000" w:rsidP="00000000" w:rsidRDefault="00000000" w:rsidRPr="00000000" w14:paraId="00000012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2 - Quem é o personagem central da história?</w:t>
            </w:r>
          </w:p>
          <w:p w:rsidR="00000000" w:rsidDel="00000000" w:rsidP="00000000" w:rsidRDefault="00000000" w:rsidRPr="00000000" w14:paraId="00000013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3 - Qual foi o conflito principal do conto e qual a resolução encontrada?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 ainda, vamos realizar as atividades sobre sons nasais, na página 243.</w:t>
            </w:r>
          </w:p>
          <w:p w:rsidR="00000000" w:rsidDel="00000000" w:rsidP="00000000" w:rsidRDefault="00000000" w:rsidRPr="00000000" w14:paraId="00000015">
            <w:pPr>
              <w:keepNext w:val="1"/>
              <w:keepLines w:val="1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jc w:val="both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Educação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ísica: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Hora de fazer exercícios. Dá uma olhadinha no blog o que o professor preparou para você.</w:t>
            </w:r>
          </w:p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https://portaleducacao.hortolandia.sp.gov.br/index.php/ed-fisica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Data: 10/08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Leitura diária: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“Adivinhe o que é… Folclore” (Autora: Sandra Aymone) - Ler às páginas 10 até 15.</w:t>
            </w:r>
          </w:p>
          <w:p w:rsidR="00000000" w:rsidDel="00000000" w:rsidP="00000000" w:rsidRDefault="00000000" w:rsidRPr="00000000" w14:paraId="0000001C">
            <w:pPr>
              <w:keepNext w:val="1"/>
              <w:keepLines w:val="1"/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https://drive.google.com/file/d/161xCuEfnet26XNPJ6Z4MUNVH0KmVQjVT/view?usp=sharing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Atividades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: L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ivro Emai &amp; Ler e Escrever - Volume 2 (Páginas 43 até 46).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Vamos fazer uma revisão sobre as quatro operações!!</w:t>
            </w:r>
          </w:p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Inglês: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Hoje é dia de aprender uma nova língua: vamos estudar Inglês!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0"/>
              </w:rPr>
              <w:t xml:space="preserve">TEMA: DAILY ROUTINE (rotina diária) página 29 e 39.</w:t>
            </w:r>
            <w:hyperlink r:id="rId12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https://portaleducacao.hortolandia.sp.gov.br/index.php/ingles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Quarta-feira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Data: 11/08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“Adivinhe o que é… Folclore” (Autora: Sandra Aymone) - Ler as páginas 16 até 21.</w:t>
            </w:r>
          </w:p>
          <w:p w:rsidR="00000000" w:rsidDel="00000000" w:rsidP="00000000" w:rsidRDefault="00000000" w:rsidRPr="00000000" w14:paraId="00000026">
            <w:pPr>
              <w:keepNext w:val="1"/>
              <w:keepLines w:val="1"/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https://drive.google.com/file/d/161xCuEfnet26XNPJ6Z4MUNVH0KmVQjVT/view?usp=sharing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Atividades: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Livro Buriti História (Páginas 48 e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49).</w:t>
            </w:r>
          </w:p>
          <w:p w:rsidR="00000000" w:rsidDel="00000000" w:rsidP="00000000" w:rsidRDefault="00000000" w:rsidRPr="00000000" w14:paraId="00000029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Fazer a leitura do texto “Expansão das cidades e a organização social” na página 48 e responder as questões da página 49.</w:t>
            </w:r>
          </w:p>
          <w:p w:rsidR="00000000" w:rsidDel="00000000" w:rsidP="00000000" w:rsidRDefault="00000000" w:rsidRPr="00000000" w14:paraId="0000002A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Quinta-feira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Data: 12/08 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“Adivinhe o que é… Folclore” (Autora: Sandra Aymone) - Ler as páginas 22 até 26.</w:t>
            </w:r>
          </w:p>
          <w:p w:rsidR="00000000" w:rsidDel="00000000" w:rsidP="00000000" w:rsidRDefault="00000000" w:rsidRPr="00000000" w14:paraId="00000030">
            <w:pPr>
              <w:keepNext w:val="1"/>
              <w:keepLines w:val="1"/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https://drive.google.com/file/d/161xCuEfnet26XNPJ6Z4MUNVH0KmVQjVT/view?usp=sharing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Atividades: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Livro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Buriti Mais de Ciências (Páginas 80 até 82).</w:t>
            </w:r>
          </w:p>
          <w:p w:rsidR="00000000" w:rsidDel="00000000" w:rsidP="00000000" w:rsidRDefault="00000000" w:rsidRPr="00000000" w14:paraId="00000033">
            <w:pPr>
              <w:keepNext w:val="1"/>
              <w:keepLines w:val="1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Após fazer as atividades no livro desenhe em seu caderno o que a água faz até chegar à sua casa, tomando como ponto de partida a ESTAÇÃO DE TRATAMENTO DA ÁGUA.</w:t>
            </w:r>
          </w:p>
          <w:p w:rsidR="00000000" w:rsidDel="00000000" w:rsidP="00000000" w:rsidRDefault="00000000" w:rsidRPr="00000000" w14:paraId="00000034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</w:t>
            </w:r>
          </w:p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Artes: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Hoje é dia de fazer ARTE...</w:t>
            </w:r>
          </w:p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https://portaleducacao.hortolandia.sp.gov.br/index.php/artes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Sexta-feira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Data: 13/08 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Leitura diária: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“Adivinhe o que é… Folclore” (Autora: Sandra Aymone) - Ler as páginas 27 até 32.</w:t>
            </w:r>
          </w:p>
          <w:p w:rsidR="00000000" w:rsidDel="00000000" w:rsidP="00000000" w:rsidRDefault="00000000" w:rsidRPr="00000000" w14:paraId="0000003A">
            <w:pPr>
              <w:keepNext w:val="1"/>
              <w:keepLines w:val="1"/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https://drive.google.com/file/d/161xCuEfnet26XNPJ6Z4MUNVH0KmVQjVT/view?usp=sharing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Atividade: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Livro Buriti Mais Geografia (Páginas 18 até 22).</w:t>
            </w:r>
          </w:p>
          <w:p w:rsidR="00000000" w:rsidDel="00000000" w:rsidP="00000000" w:rsidRDefault="00000000" w:rsidRPr="00000000" w14:paraId="0000003D">
            <w:pPr>
              <w:keepNext w:val="1"/>
              <w:keepLines w:val="1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5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Porque as pessoas migram?</w:t>
            </w:r>
          </w:p>
          <w:p w:rsidR="00000000" w:rsidDel="00000000" w:rsidP="00000000" w:rsidRDefault="00000000" w:rsidRPr="00000000" w14:paraId="0000003E">
            <w:pPr>
              <w:keepNext w:val="1"/>
              <w:keepLines w:val="1"/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Muitas pessoas migram, ou seja, saem do lugar onde nasceram para viver em outro. Nesta unidade vamos conhecer algumas causas que levam à migração.</w:t>
            </w:r>
          </w:p>
          <w:p w:rsidR="00000000" w:rsidDel="00000000" w:rsidP="00000000" w:rsidRDefault="00000000" w:rsidRPr="00000000" w14:paraId="0000003F">
            <w:pPr>
              <w:keepNext w:val="1"/>
              <w:keepLines w:val="1"/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Leia os textos das páginas 18 até 22 e responda às questões da página 22.</w:t>
            </w:r>
          </w:p>
          <w:p w:rsidR="00000000" w:rsidDel="00000000" w:rsidP="00000000" w:rsidRDefault="00000000" w:rsidRPr="00000000" w14:paraId="00000040">
            <w:pPr>
              <w:keepNext w:val="1"/>
              <w:keepLines w:val="1"/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1"/>
              <w:keepLines w:val="1"/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bookmarkStart w:colFirst="0" w:colLast="0" w:name="_heading=h.d25mb18vf1sz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Atividade complementar: Folclore.</w:t>
            </w:r>
          </w:p>
          <w:p w:rsidR="00000000" w:rsidDel="00000000" w:rsidP="00000000" w:rsidRDefault="00000000" w:rsidRPr="00000000" w14:paraId="00000042">
            <w:pPr>
              <w:keepNext w:val="1"/>
              <w:keepLines w:val="1"/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Brincadeiras Folclóricas</w:t>
            </w:r>
          </w:p>
          <w:p w:rsidR="00000000" w:rsidDel="00000000" w:rsidP="00000000" w:rsidRDefault="00000000" w:rsidRPr="00000000" w14:paraId="00000043">
            <w:pPr>
              <w:keepNext w:val="1"/>
              <w:keepLines w:val="1"/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4k8b9jbud7kh" w:id="2"/>
            <w:bookmarkEnd w:id="2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As brincadeiras folclóricas reúnem diversos jogos tradicionais e populares. Essas brincadeiras são passadas de geração em geração, no entanto, dependendo da região, as brincadeiras podem ter nomes e regras diferentes. Mas o importante é que além de serem divertidas, as brincadeiras desenvolvem a coordenação, a criatividade, a concentração e a interação social entre as crianças.  </w:t>
            </w:r>
          </w:p>
          <w:p w:rsidR="00000000" w:rsidDel="00000000" w:rsidP="00000000" w:rsidRDefault="00000000" w:rsidRPr="00000000" w14:paraId="00000044">
            <w:pPr>
              <w:keepNext w:val="1"/>
              <w:keepLines w:val="1"/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1"/>
              <w:keepLines w:val="1"/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DESENVOLVIMENTO: O aluno deverá escolher uma das brincadeiras abaixo, e brincar em casa com a sua família. Ao término da brincadeira, realizar um breve relato sobre a brincadeira escolhida.</w:t>
            </w:r>
          </w:p>
          <w:p w:rsidR="00000000" w:rsidDel="00000000" w:rsidP="00000000" w:rsidRDefault="00000000" w:rsidRPr="00000000" w14:paraId="00000046">
            <w:pPr>
              <w:keepNext w:val="1"/>
              <w:keepLines w:val="1"/>
              <w:widowControl w:val="0"/>
              <w:spacing w:after="0" w:before="24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x398pf5otlwa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bookmarkStart w:colFirst="0" w:colLast="0" w:name="_heading=h.k5wr1e88nniw" w:id="4"/>
            <w:bookmarkEnd w:id="4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</w:rPr>
              <w:drawing>
                <wp:inline distB="114300" distT="114300" distL="114300" distR="114300">
                  <wp:extent cx="5382449" cy="4250734"/>
                  <wp:effectExtent b="0" l="0" r="0" t="0"/>
                  <wp:docPr id="2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2449" cy="425073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after="200" w:line="276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Bom final de semana!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ind w:right="-18"/>
        <w:rPr>
          <w:rFonts w:ascii="Arial" w:cs="Arial" w:eastAsia="Arial" w:hAnsi="Arial"/>
          <w:b w:val="1"/>
          <w:sz w:val="24"/>
          <w:szCs w:val="24"/>
          <w:shd w:fill="6d9eeb" w:val="clear"/>
        </w:rPr>
      </w:pPr>
      <w:r w:rsidDel="00000000" w:rsidR="00000000" w:rsidRPr="00000000">
        <w:rPr>
          <w:rtl w:val="0"/>
        </w:rPr>
      </w:r>
    </w:p>
    <w:sectPr>
      <w:headerReference r:id="rId18" w:type="default"/>
      <w:footerReference r:id="rId19" w:type="default"/>
      <w:pgSz w:h="16838" w:w="11906" w:orient="portrait"/>
      <w:pgMar w:bottom="720" w:top="766" w:left="720" w:right="720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/>
      <w:drawing>
        <wp:inline distB="0" distT="0" distL="0" distR="0">
          <wp:extent cx="5377815" cy="914400"/>
          <wp:effectExtent b="0" l="0" r="0" t="0"/>
          <wp:docPr id="2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77815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85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7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9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1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3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5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7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9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15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Corpodetexto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CabealhoChar" w:customStyle="1">
    <w:name w:val="Cabeçalho Char"/>
    <w:basedOn w:val="Fontepargpadro"/>
    <w:link w:val="Cabealho"/>
    <w:uiPriority w:val="99"/>
    <w:qFormat w:val="1"/>
    <w:rsid w:val="009636C5"/>
  </w:style>
  <w:style w:type="character" w:styleId="RodapChar" w:customStyle="1">
    <w:name w:val="Rodapé Char"/>
    <w:basedOn w:val="Fontepargpadro"/>
    <w:link w:val="Rodap"/>
    <w:uiPriority w:val="99"/>
    <w:qFormat w:val="1"/>
    <w:rsid w:val="009636C5"/>
  </w:style>
  <w:style w:type="character" w:styleId="LinkdaInternet" w:customStyle="1">
    <w:name w:val="Link da Internet"/>
    <w:basedOn w:val="Fontepargpadro"/>
    <w:unhideWhenUsed w:val="1"/>
    <w:rsid w:val="00545976"/>
    <w:rPr>
      <w:color w:val="0000ff"/>
      <w:u w:val="single"/>
    </w:rPr>
  </w:style>
  <w:style w:type="character" w:styleId="Linkdainternetvisitado" w:customStyle="1">
    <w:name w:val="Link da internet visitado"/>
    <w:basedOn w:val="Fontepargpadro"/>
    <w:uiPriority w:val="99"/>
    <w:semiHidden w:val="1"/>
    <w:unhideWhenUsed w:val="1"/>
    <w:rsid w:val="00472ACB"/>
    <w:rPr>
      <w:color w:val="800080" w:themeColor="followedHyperlink"/>
      <w:u w:val="single"/>
    </w:rPr>
  </w:style>
  <w:style w:type="character" w:styleId="Forte">
    <w:name w:val="Strong"/>
    <w:basedOn w:val="Fontepargpadro"/>
    <w:qFormat w:val="1"/>
    <w:rsid w:val="00B2511E"/>
    <w:rPr>
      <w:b w:val="1"/>
      <w:bCs w:val="1"/>
    </w:rPr>
  </w:style>
  <w:style w:type="character" w:styleId="Refdecomentrio">
    <w:name w:val="annotation reference"/>
    <w:basedOn w:val="Fontepargpadro"/>
    <w:uiPriority w:val="99"/>
    <w:semiHidden w:val="1"/>
    <w:unhideWhenUsed w:val="1"/>
    <w:qFormat w:val="1"/>
    <w:rsid w:val="00530604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qFormat w:val="1"/>
    <w:rsid w:val="00530604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sid w:val="00530604"/>
    <w:rPr>
      <w:b w:val="1"/>
      <w:bCs w:val="1"/>
      <w:sz w:val="20"/>
      <w:szCs w:val="20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530604"/>
    <w:rPr>
      <w:rFonts w:ascii="Segoe UI" w:cs="Segoe UI" w:hAnsi="Segoe UI"/>
      <w:sz w:val="18"/>
      <w:szCs w:val="18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qFormat w:val="1"/>
    <w:rsid w:val="005728C9"/>
    <w:rPr>
      <w:color w:val="605e5c"/>
      <w:shd w:color="auto" w:fill="e1dfdd" w:val="clear"/>
    </w:rPr>
  </w:style>
  <w:style w:type="character" w:styleId="Marcas" w:customStyle="1">
    <w:name w:val="Marcas"/>
    <w:qFormat w:val="1"/>
    <w:rPr>
      <w:rFonts w:ascii="OpenSymbol" w:cs="OpenSymbol" w:eastAsia="OpenSymbol" w:hAnsi="OpenSymbol"/>
    </w:rPr>
  </w:style>
  <w:style w:type="character" w:styleId="Pr-formataoHTMLChar" w:customStyle="1">
    <w:name w:val="Pré-formatação HTML Char"/>
    <w:basedOn w:val="Fontepargpadro"/>
    <w:uiPriority w:val="99"/>
    <w:semiHidden w:val="1"/>
    <w:qFormat w:val="1"/>
    <w:rsid w:val="00613BAA"/>
    <w:rPr>
      <w:rFonts w:ascii="Courier New" w:cs="Courier New" w:eastAsia="Times New Roman" w:hAnsi="Courier New"/>
      <w:sz w:val="20"/>
      <w:szCs w:val="20"/>
    </w:rPr>
  </w:style>
  <w:style w:type="character" w:styleId="MenoPendente2" w:customStyle="1">
    <w:name w:val="Menção Pendente2"/>
    <w:basedOn w:val="Fontepargpadro"/>
    <w:uiPriority w:val="99"/>
    <w:semiHidden w:val="1"/>
    <w:unhideWhenUsed w:val="1"/>
    <w:qFormat w:val="1"/>
    <w:rsid w:val="001D5E2F"/>
    <w:rPr>
      <w:color w:val="605e5c"/>
      <w:shd w:color="auto" w:fill="e1dfdd" w:val="clear"/>
    </w:rPr>
  </w:style>
  <w:style w:type="character" w:styleId="MenoPendente3" w:customStyle="1">
    <w:name w:val="Menção Pendente3"/>
    <w:basedOn w:val="Fontepargpadro"/>
    <w:uiPriority w:val="99"/>
    <w:semiHidden w:val="1"/>
    <w:unhideWhenUsed w:val="1"/>
    <w:qFormat w:val="1"/>
    <w:rsid w:val="00D66E7C"/>
    <w:rPr>
      <w:color w:val="605e5c"/>
      <w:shd w:color="auto" w:fill="e1dfdd" w:val="clear"/>
    </w:rPr>
  </w:style>
  <w:style w:type="character" w:styleId="MenoPendente4" w:customStyle="1">
    <w:name w:val="Menção Pendente4"/>
    <w:basedOn w:val="Fontepargpadro"/>
    <w:uiPriority w:val="99"/>
    <w:semiHidden w:val="1"/>
    <w:unhideWhenUsed w:val="1"/>
    <w:qFormat w:val="1"/>
    <w:rsid w:val="000C2EF0"/>
    <w:rPr>
      <w:color w:val="605e5c"/>
      <w:shd w:color="auto" w:fill="e1dfdd" w:val="clear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Lucida Sans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eRodap" w:customStyle="1">
    <w:name w:val="Cabeçalho e Rodapé"/>
    <w:basedOn w:val="Normal"/>
    <w:qFormat w:val="1"/>
  </w:style>
  <w:style w:type="paragraph" w:styleId="Cabealho">
    <w:name w:val="header"/>
    <w:basedOn w:val="Normal"/>
    <w:link w:val="CabealhoChar"/>
    <w:uiPriority w:val="99"/>
    <w:unhideWhenUsed w:val="1"/>
    <w:rsid w:val="009636C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 w:val="1"/>
    <w:rsid w:val="009636C5"/>
    <w:pPr>
      <w:tabs>
        <w:tab w:val="center" w:pos="4252"/>
        <w:tab w:val="right" w:pos="8504"/>
      </w:tabs>
      <w:spacing w:after="0" w:line="240" w:lineRule="auto"/>
    </w:pPr>
  </w:style>
  <w:style w:type="paragraph" w:styleId="Default" w:customStyle="1">
    <w:name w:val="Default"/>
    <w:qFormat w:val="1"/>
    <w:rsid w:val="008304F9"/>
    <w:rPr>
      <w:rFonts w:ascii="Arial" w:cs="Arial" w:hAnsi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 w:val="1"/>
    <w:rsid w:val="0019759D"/>
    <w:pPr>
      <w:ind w:left="720"/>
      <w:contextualSpacing w:val="1"/>
    </w:pPr>
  </w:style>
  <w:style w:type="paragraph" w:styleId="acss9ebb7" w:customStyle="1">
    <w:name w:val="acss9ebb7"/>
    <w:basedOn w:val="Normal"/>
    <w:qFormat w:val="1"/>
    <w:rsid w:val="00B2511E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qFormat w:val="1"/>
    <w:rsid w:val="00530604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 w:val="1"/>
    <w:unhideWhenUsed w:val="1"/>
    <w:qFormat w:val="1"/>
    <w:rsid w:val="00530604"/>
    <w:rPr>
      <w:b w:val="1"/>
      <w:bCs w:val="1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530604"/>
    <w:pPr>
      <w:spacing w:after="0" w:line="240" w:lineRule="auto"/>
    </w:pPr>
    <w:rPr>
      <w:rFonts w:ascii="Segoe UI" w:cs="Segoe UI" w:hAnsi="Segoe UI"/>
      <w:sz w:val="18"/>
      <w:szCs w:val="18"/>
    </w:rPr>
  </w:style>
  <w:style w:type="paragraph" w:styleId="Contedodatabela" w:customStyle="1">
    <w:name w:val="Conteúdo da tabela"/>
    <w:basedOn w:val="Normal"/>
    <w:qFormat w:val="1"/>
    <w:pPr>
      <w:widowControl w:val="0"/>
      <w:suppressLineNumbers w:val="1"/>
    </w:pPr>
  </w:style>
  <w:style w:type="paragraph" w:styleId="Ttulodetabela" w:customStyle="1">
    <w:name w:val="Título de tabela"/>
    <w:basedOn w:val="Contedodatabela"/>
    <w:qFormat w:val="1"/>
    <w:pPr>
      <w:jc w:val="center"/>
    </w:pPr>
    <w:rPr>
      <w:b w:val="1"/>
      <w:bCs w:val="1"/>
    </w:rPr>
  </w:style>
  <w:style w:type="paragraph" w:styleId="LO-normal" w:customStyle="1">
    <w:name w:val="LO-normal"/>
    <w:qFormat w:val="1"/>
    <w:rsid w:val="00BF1243"/>
    <w:rPr>
      <w:color w:val="00000a"/>
      <w:lang w:bidi="hi-IN" w:eastAsia="zh-CN"/>
    </w:rPr>
  </w:style>
  <w:style w:type="paragraph" w:styleId="Pr-formataoHTML">
    <w:name w:val="HTML Preformatted"/>
    <w:basedOn w:val="Normal"/>
    <w:uiPriority w:val="99"/>
    <w:semiHidden w:val="1"/>
    <w:unhideWhenUsed w:val="1"/>
    <w:qFormat w:val="1"/>
    <w:rsid w:val="00613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</w:rPr>
  </w:style>
  <w:style w:type="paragraph" w:styleId="NormalWeb">
    <w:name w:val="Normal (Web)"/>
    <w:basedOn w:val="Normal"/>
    <w:uiPriority w:val="99"/>
    <w:unhideWhenUsed w:val="1"/>
    <w:qFormat w:val="1"/>
    <w:rsid w:val="00487556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39"/>
    <w:rsid w:val="0022357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nhideWhenUsed w:val="1"/>
    <w:rsid w:val="007710B4"/>
    <w:rPr>
      <w:color w:val="0000ff" w:themeColor="hyperlink"/>
      <w:u w:val="single"/>
    </w:rPr>
  </w:style>
  <w:style w:type="character" w:styleId="MenoPendente5" w:customStyle="1">
    <w:name w:val="Menção Pendente5"/>
    <w:basedOn w:val="Fontepargpadro"/>
    <w:uiPriority w:val="99"/>
    <w:semiHidden w:val="1"/>
    <w:unhideWhenUsed w:val="1"/>
    <w:rsid w:val="007710B4"/>
    <w:rPr>
      <w:color w:val="605e5c"/>
      <w:shd w:color="auto" w:fill="e1dfdd" w:val="clear"/>
    </w:rPr>
  </w:style>
  <w:style w:type="table" w:styleId="a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DD5657"/>
    <w:rPr>
      <w:color w:val="605e5c"/>
      <w:shd w:color="auto" w:fill="e1dfdd" w:val="clear"/>
    </w:rPr>
  </w:style>
  <w:style w:type="table" w:styleId="a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file/d/161xCuEfnet26XNPJ6Z4MUNVH0KmVQjVT/view?usp=sharing" TargetMode="External"/><Relationship Id="rId10" Type="http://schemas.openxmlformats.org/officeDocument/2006/relationships/hyperlink" Target="https://portaleducacao.hortolandia.sp.gov.br/index.php/ed-fisica" TargetMode="External"/><Relationship Id="rId13" Type="http://schemas.openxmlformats.org/officeDocument/2006/relationships/hyperlink" Target="https://drive.google.com/file/d/161xCuEfnet26XNPJ6Z4MUNVH0KmVQjVT/view?usp=sharing" TargetMode="External"/><Relationship Id="rId12" Type="http://schemas.openxmlformats.org/officeDocument/2006/relationships/hyperlink" Target="https://portaleducacao.hortolandia.sp.gov.br/index.php/ingle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61xCuEfnet26XNPJ6Z4MUNVH0KmVQjVT/view?usp=sharing" TargetMode="External"/><Relationship Id="rId15" Type="http://schemas.openxmlformats.org/officeDocument/2006/relationships/hyperlink" Target="https://portaleducacao.hortolandia.sp.gov.br/index.php/artes" TargetMode="External"/><Relationship Id="rId14" Type="http://schemas.openxmlformats.org/officeDocument/2006/relationships/hyperlink" Target="https://drive.google.com/file/d/161xCuEfnet26XNPJ6Z4MUNVH0KmVQjVT/view?usp=sharing" TargetMode="External"/><Relationship Id="rId17" Type="http://schemas.openxmlformats.org/officeDocument/2006/relationships/image" Target="media/image3.png"/><Relationship Id="rId16" Type="http://schemas.openxmlformats.org/officeDocument/2006/relationships/hyperlink" Target="https://drive.google.com/file/d/161xCuEfnet26XNPJ6Z4MUNVH0KmVQjVT/view?usp=sharing" TargetMode="Externa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header" Target="header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V3j9/OlJ37pWkUiacYlacTTsPw==">AMUW2mX+peByN8u7lBbWtdCGirOFHtmlx/2L5ZVRsBTuuNSAgpfANRyGSmV6cPeee2slJyKn9mk8EH9Q4OyO33YSoStykjDbdTPVz8HhR7ZJWCpydwDZI4FpPBeed6HILGTH6nifB/cuWeUTodQmCxy5HMedH/UODUoQyOii6zdiVROu06f2gdvdGDa1vBs7msmONxDuD1iTrBKBh3idUkBssYvKvch4GQ==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2021-07-22T21:32:00Z</dcterms:created>
  <dc:creator>User's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