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21" w:rsidRPr="009A5084" w:rsidRDefault="00F35D21" w:rsidP="00F35D21">
      <w:pPr>
        <w:spacing w:after="120"/>
        <w:jc w:val="center"/>
        <w:rPr>
          <w:rFonts w:cs="Times New Roman"/>
          <w:szCs w:val="28"/>
        </w:rPr>
      </w:pPr>
      <w:r w:rsidRPr="009A5084">
        <w:rPr>
          <w:rFonts w:cs="Times New Roman"/>
          <w:szCs w:val="28"/>
        </w:rPr>
        <w:t>ATIVIDADES A DISTÂNCIA</w:t>
      </w:r>
    </w:p>
    <w:p w:rsidR="00F35D21" w:rsidRDefault="00F35D21" w:rsidP="00F35D21">
      <w:r w:rsidRPr="00922A69">
        <w:rPr>
          <w:b/>
        </w:rPr>
        <w:t>Área do conhecimento</w:t>
      </w:r>
      <w:r>
        <w:t>: HISTÓRIA</w:t>
      </w:r>
      <w:r>
        <w:tab/>
        <w:t xml:space="preserve"> - </w:t>
      </w:r>
      <w:r>
        <w:rPr>
          <w:b/>
        </w:rPr>
        <w:t>Turma</w:t>
      </w:r>
      <w:r>
        <w:t>: 9º ano</w:t>
      </w:r>
    </w:p>
    <w:p w:rsidR="00F35D21" w:rsidRDefault="00F35D21" w:rsidP="00F35D21">
      <w:r w:rsidRPr="00922A69">
        <w:rPr>
          <w:b/>
        </w:rPr>
        <w:t>Professor</w:t>
      </w:r>
      <w:r>
        <w:t>: Manoel Messias Oliveira dos Santos</w:t>
      </w:r>
    </w:p>
    <w:p w:rsidR="00F35D21" w:rsidRPr="00D531AB" w:rsidRDefault="00F35D21" w:rsidP="00F35D21">
      <w:pPr>
        <w:rPr>
          <w:rFonts w:cs="Times New Roman"/>
          <w:bCs/>
          <w:sz w:val="22"/>
        </w:rPr>
      </w:pPr>
      <w:r w:rsidRPr="00A81F5A">
        <w:rPr>
          <w:rFonts w:cs="Times New Roman"/>
          <w:b/>
          <w:bCs/>
          <w:sz w:val="22"/>
        </w:rPr>
        <w:t>Datas das atividades</w:t>
      </w:r>
      <w:r>
        <w:rPr>
          <w:rFonts w:cs="Times New Roman"/>
          <w:bCs/>
          <w:sz w:val="22"/>
        </w:rPr>
        <w:t>:</w:t>
      </w:r>
      <w:r w:rsidRPr="00D531AB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de 08 a</w:t>
      </w:r>
      <w:r w:rsidRPr="00D531AB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19</w:t>
      </w:r>
      <w:r w:rsidRPr="00D531AB">
        <w:rPr>
          <w:rFonts w:cs="Times New Roman"/>
          <w:bCs/>
          <w:sz w:val="22"/>
        </w:rPr>
        <w:t xml:space="preserve"> de</w:t>
      </w:r>
      <w:r>
        <w:rPr>
          <w:rFonts w:cs="Times New Roman"/>
          <w:bCs/>
          <w:sz w:val="22"/>
        </w:rPr>
        <w:t xml:space="preserve"> março de</w:t>
      </w:r>
      <w:r w:rsidRPr="00D531AB">
        <w:rPr>
          <w:rFonts w:cs="Times New Roman"/>
          <w:bCs/>
          <w:sz w:val="22"/>
        </w:rPr>
        <w:t xml:space="preserve"> 2021.</w:t>
      </w:r>
    </w:p>
    <w:p w:rsidR="00907333" w:rsidRDefault="00896F9A" w:rsidP="00F35D21">
      <w:pPr>
        <w:spacing w:after="240"/>
        <w:rPr>
          <w:rFonts w:cs="Times New Roman"/>
          <w:bCs/>
          <w:sz w:val="22"/>
        </w:rPr>
      </w:pPr>
      <w:r w:rsidRPr="00642769">
        <w:rPr>
          <w:rFonts w:cs="Times New Roman"/>
          <w:b/>
          <w:bCs/>
          <w:sz w:val="22"/>
        </w:rPr>
        <w:t xml:space="preserve">Unidade temática: </w:t>
      </w:r>
      <w:r w:rsidR="00E141F7">
        <w:rPr>
          <w:rFonts w:cs="Times New Roman"/>
          <w:bCs/>
          <w:sz w:val="22"/>
        </w:rPr>
        <w:t>Totalitarismos e conflitos mundiais</w:t>
      </w:r>
      <w:r w:rsidR="00642769" w:rsidRPr="00642769">
        <w:rPr>
          <w:rFonts w:cs="Times New Roman"/>
          <w:bCs/>
          <w:sz w:val="22"/>
        </w:rPr>
        <w:t>.</w:t>
      </w:r>
    </w:p>
    <w:p w:rsidR="00E70F41" w:rsidRPr="00E70F41" w:rsidRDefault="00E70F41" w:rsidP="00E70F41">
      <w:pPr>
        <w:spacing w:after="120"/>
        <w:rPr>
          <w:sz w:val="28"/>
          <w:szCs w:val="28"/>
        </w:rPr>
      </w:pPr>
      <w:r w:rsidRPr="006774F9">
        <w:rPr>
          <w:sz w:val="28"/>
          <w:szCs w:val="28"/>
          <w:highlight w:val="cyan"/>
        </w:rPr>
        <w:t xml:space="preserve">Essas atividades também estão sendo enviadas para o grupo de </w:t>
      </w:r>
      <w:proofErr w:type="spellStart"/>
      <w:r w:rsidRPr="006774F9">
        <w:rPr>
          <w:sz w:val="28"/>
          <w:szCs w:val="28"/>
          <w:highlight w:val="cyan"/>
        </w:rPr>
        <w:t>whatsapp</w:t>
      </w:r>
      <w:proofErr w:type="spellEnd"/>
      <w:r w:rsidRPr="006774F9">
        <w:rPr>
          <w:sz w:val="28"/>
          <w:szCs w:val="28"/>
          <w:highlight w:val="cyan"/>
        </w:rPr>
        <w:t>, bem como os vídeos explicativos e as correções.</w:t>
      </w:r>
      <w:bookmarkStart w:id="0" w:name="_GoBack"/>
      <w:bookmarkEnd w:id="0"/>
    </w:p>
    <w:p w:rsidR="008C63D4" w:rsidRDefault="00E70F41" w:rsidP="00907333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907333" w:rsidRDefault="00896F9A" w:rsidP="00F35D21">
      <w:pPr>
        <w:pStyle w:val="PargrafodaLista"/>
        <w:numPr>
          <w:ilvl w:val="0"/>
          <w:numId w:val="16"/>
        </w:numPr>
        <w:spacing w:after="360"/>
      </w:pPr>
      <w:r w:rsidRPr="00F35D21">
        <w:rPr>
          <w:b/>
        </w:rPr>
        <w:t>T</w:t>
      </w:r>
      <w:r w:rsidR="00F35D21" w:rsidRPr="00F35D21">
        <w:rPr>
          <w:b/>
        </w:rPr>
        <w:t>exto</w:t>
      </w:r>
      <w:r w:rsidR="00A44294">
        <w:rPr>
          <w:b/>
        </w:rPr>
        <w:t xml:space="preserve"> 1</w:t>
      </w:r>
      <w:r w:rsidR="00F35D21" w:rsidRPr="00F35D21">
        <w:rPr>
          <w:b/>
        </w:rPr>
        <w:t xml:space="preserve"> </w:t>
      </w:r>
      <w:r>
        <w:t>(</w:t>
      </w:r>
      <w:r w:rsidR="00F35D21">
        <w:t>de 08</w:t>
      </w:r>
      <w:r>
        <w:t xml:space="preserve"> </w:t>
      </w:r>
      <w:r w:rsidR="00642769">
        <w:t>a</w:t>
      </w:r>
      <w:r>
        <w:t xml:space="preserve"> </w:t>
      </w:r>
      <w:r w:rsidR="00F35D21">
        <w:t>1</w:t>
      </w:r>
      <w:r w:rsidR="00A44294">
        <w:t>2</w:t>
      </w:r>
      <w:r>
        <w:t xml:space="preserve"> </w:t>
      </w:r>
      <w:r w:rsidR="00642769">
        <w:t>de</w:t>
      </w:r>
      <w:r>
        <w:t xml:space="preserve"> </w:t>
      </w:r>
      <w:r w:rsidR="00642769">
        <w:t>fevereiro</w:t>
      </w:r>
      <w:r w:rsidR="00F35D21">
        <w:t>/2021</w:t>
      </w:r>
      <w:r>
        <w:t>):</w:t>
      </w:r>
      <w:r w:rsidR="00F35D21">
        <w:t xml:space="preserve">  </w:t>
      </w:r>
      <w:r w:rsidR="0065151C">
        <w:rPr>
          <w:u w:val="single"/>
        </w:rPr>
        <w:t>O IMPERIALISMO E A DISPUTA POR MERCADO</w:t>
      </w:r>
      <w:r w:rsidR="00F35D21">
        <w:t>.</w:t>
      </w:r>
    </w:p>
    <w:p w:rsidR="0065151C" w:rsidRPr="0065151C" w:rsidRDefault="0065151C" w:rsidP="00A44294">
      <w:pPr>
        <w:widowControl/>
        <w:suppressAutoHyphens w:val="0"/>
        <w:autoSpaceDE w:val="0"/>
        <w:autoSpaceDN w:val="0"/>
        <w:adjustRightInd w:val="0"/>
        <w:spacing w:after="12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65151C">
        <w:rPr>
          <w:rFonts w:eastAsiaTheme="minorHAnsi" w:cs="Times New Roman"/>
          <w:kern w:val="0"/>
          <w:lang w:eastAsia="en-US" w:bidi="ar-SA"/>
        </w:rPr>
        <w:t>No início do século XX a tensão internacional era cada vez maior. A necessidade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de matérias-primas para as indústrias europeias e de mercados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consumidores para os produtos das grandes potências desencadeou uma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intensa rivalidade. Operou-se uma política expansionista, denominada imperialismo,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que significava dominação territorial, econômica e cultural de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países industrializados sobre regiões na América Latina, África e Ásia.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Consequentemente, desde a segunda metade do século XIX, ocorreu 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ocupação de áreas territoriais na África e Ásia, denominada neocolonialismo.</w:t>
      </w:r>
      <w:r>
        <w:rPr>
          <w:rFonts w:eastAsiaTheme="minorHAnsi" w:cs="Times New Roman"/>
          <w:kern w:val="0"/>
          <w:lang w:eastAsia="en-US" w:bidi="ar-SA"/>
        </w:rPr>
        <w:t xml:space="preserve">  </w:t>
      </w:r>
      <w:r w:rsidRPr="0065151C">
        <w:rPr>
          <w:rFonts w:eastAsiaTheme="minorHAnsi" w:cs="Times New Roman"/>
          <w:kern w:val="0"/>
          <w:lang w:eastAsia="en-US" w:bidi="ar-SA"/>
        </w:rPr>
        <w:t>Os governos da Inglaterra e da França temiam a crescente industrialização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da Alemanha. “O perigo para nós não é o engrandecimento da Alemanha,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é a estagnação de nossa riqueza, de nossa população, de nosso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comércio. A política colonial, apesar de tudo, representa nossa fonte de juventude”,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 xml:space="preserve">escreveu o barão de </w:t>
      </w:r>
      <w:proofErr w:type="spellStart"/>
      <w:r w:rsidRPr="0065151C">
        <w:rPr>
          <w:rFonts w:eastAsiaTheme="minorHAnsi" w:cs="Times New Roman"/>
          <w:kern w:val="0"/>
          <w:lang w:eastAsia="en-US" w:bidi="ar-SA"/>
        </w:rPr>
        <w:t>Coubertin</w:t>
      </w:r>
      <w:proofErr w:type="spellEnd"/>
      <w:r w:rsidRPr="0065151C">
        <w:rPr>
          <w:rFonts w:eastAsiaTheme="minorHAnsi" w:cs="Times New Roman"/>
          <w:kern w:val="0"/>
          <w:lang w:eastAsia="en-US" w:bidi="ar-SA"/>
        </w:rPr>
        <w:t>, refletindo a situação europeia no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início do século XX.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65151C" w:rsidRPr="0065151C" w:rsidRDefault="0065151C" w:rsidP="0065151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65151C">
        <w:rPr>
          <w:rFonts w:eastAsiaTheme="minorHAnsi" w:cs="Times New Roman"/>
          <w:kern w:val="0"/>
          <w:lang w:eastAsia="en-US" w:bidi="ar-SA"/>
        </w:rPr>
        <w:t xml:space="preserve">O crescimento econômico ocorrido durante a </w:t>
      </w:r>
      <w:r w:rsidRPr="0065151C">
        <w:rPr>
          <w:rFonts w:eastAsiaTheme="minorHAnsi" w:cs="Times New Roman"/>
          <w:i/>
          <w:iCs/>
          <w:kern w:val="0"/>
          <w:lang w:eastAsia="en-US" w:bidi="ar-SA"/>
        </w:rPr>
        <w:t xml:space="preserve">Belle Époque </w:t>
      </w:r>
      <w:r w:rsidRPr="0065151C">
        <w:rPr>
          <w:rFonts w:eastAsiaTheme="minorHAnsi" w:cs="Times New Roman"/>
          <w:kern w:val="0"/>
          <w:lang w:eastAsia="en-US" w:bidi="ar-SA"/>
        </w:rPr>
        <w:t>acirrou as tensões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entre as potências capitalistas. As rivalidades econômicas, o nacionalismo 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a ampliação da capacidade destrutiva, possibilitada pelo desenvolvimento tecnológico,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constituíram o combustível que incendiaria o mundo.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Nos Estados Unidos, desenvolviam-se os setores químico e automobilístico.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Na Alemanha, estabelecia-se uma forte produção de armamentos. A produção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de ferro e aço dos dois países superava a inglesa. Nesse contexto, 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governo alemão exigia uma nova partilha dos territórios coloniais, para suprir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suas necessidades de mercados e de matérias-primas.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A Inglaterra, por sua vez, detentora do maior império colonial e do maior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volume de exportações, para se defender e ampliar seus domínios, também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se militarizava rapidamente. Era uma corrida para produzir cada vez mais armas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65151C">
        <w:rPr>
          <w:rFonts w:eastAsiaTheme="minorHAnsi" w:cs="Times New Roman"/>
          <w:kern w:val="0"/>
          <w:lang w:eastAsia="en-US" w:bidi="ar-SA"/>
        </w:rPr>
        <w:t>e, dessa forma, amedrontar o inimigo. Estabelecia-se a paz armada.</w:t>
      </w:r>
    </w:p>
    <w:p w:rsidR="0065151C" w:rsidRDefault="0065151C" w:rsidP="0065151C">
      <w:pPr>
        <w:autoSpaceDE w:val="0"/>
        <w:autoSpaceDN w:val="0"/>
        <w:adjustRightInd w:val="0"/>
        <w:spacing w:after="40"/>
        <w:jc w:val="both"/>
        <w:rPr>
          <w:rFonts w:cs="Times New Roman"/>
        </w:rPr>
      </w:pPr>
    </w:p>
    <w:p w:rsidR="00F35D21" w:rsidRDefault="0065151C" w:rsidP="00F35D21">
      <w:pPr>
        <w:autoSpaceDE w:val="0"/>
        <w:autoSpaceDN w:val="0"/>
        <w:adjustRightInd w:val="0"/>
        <w:spacing w:after="40"/>
        <w:jc w:val="both"/>
        <w:rPr>
          <w:rFonts w:cs="Times New Roman"/>
        </w:rPr>
      </w:pP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CAMPOS, Flávio; CLARO, Regina; DOLHNIKOFF, Miriam. </w:t>
      </w:r>
      <w:r w:rsidRPr="00FE1661">
        <w:rPr>
          <w:rFonts w:eastAsiaTheme="minorHAnsi" w:cs="Times New Roman"/>
          <w:i/>
          <w:kern w:val="0"/>
          <w:sz w:val="20"/>
          <w:lang w:eastAsia="en-US" w:bidi="ar-SA"/>
        </w:rPr>
        <w:t>História: escola de democracia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. </w:t>
      </w:r>
      <w:r>
        <w:rPr>
          <w:rFonts w:eastAsiaTheme="minorHAnsi" w:cs="Times New Roman"/>
          <w:kern w:val="0"/>
          <w:sz w:val="20"/>
          <w:lang w:eastAsia="en-US" w:bidi="ar-SA"/>
        </w:rPr>
        <w:t>9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º ano. São Paulo: Moderna, 2018, p. </w:t>
      </w:r>
      <w:r w:rsidR="00A44294">
        <w:rPr>
          <w:rFonts w:eastAsiaTheme="minorHAnsi" w:cs="Times New Roman"/>
          <w:kern w:val="0"/>
          <w:sz w:val="20"/>
          <w:lang w:eastAsia="en-US" w:bidi="ar-SA"/>
        </w:rPr>
        <w:t>18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>.</w:t>
      </w:r>
    </w:p>
    <w:p w:rsidR="00F35D21" w:rsidRDefault="00F35D21" w:rsidP="00F35D21">
      <w:pPr>
        <w:autoSpaceDE w:val="0"/>
        <w:autoSpaceDN w:val="0"/>
        <w:adjustRightInd w:val="0"/>
        <w:spacing w:after="40"/>
        <w:jc w:val="both"/>
        <w:rPr>
          <w:rFonts w:cs="Times New Roman"/>
        </w:rPr>
      </w:pPr>
    </w:p>
    <w:p w:rsidR="00A44294" w:rsidRDefault="00A44294" w:rsidP="00A44294">
      <w:pPr>
        <w:autoSpaceDE w:val="0"/>
        <w:autoSpaceDN w:val="0"/>
        <w:adjustRightInd w:val="0"/>
        <w:spacing w:before="60" w:after="120"/>
        <w:jc w:val="center"/>
      </w:pPr>
      <w:r w:rsidRPr="00AA3B7F">
        <w:rPr>
          <w:rFonts w:cs="Times New Roman"/>
          <w:b/>
        </w:rPr>
        <w:t xml:space="preserve">Atividade 1 </w:t>
      </w:r>
      <w:r w:rsidRPr="00AA3B7F">
        <w:t>(</w:t>
      </w:r>
      <w:r>
        <w:t>de 08 a 12 de março/2021)</w:t>
      </w:r>
      <w:r w:rsidRPr="003A72B0">
        <w:t>:</w:t>
      </w:r>
    </w:p>
    <w:p w:rsidR="00A44294" w:rsidRPr="00F35D21" w:rsidRDefault="00A44294" w:rsidP="00463E40">
      <w:pPr>
        <w:autoSpaceDE w:val="0"/>
        <w:autoSpaceDN w:val="0"/>
        <w:adjustRightInd w:val="0"/>
        <w:spacing w:before="60" w:after="240"/>
        <w:jc w:val="both"/>
        <w:rPr>
          <w:rFonts w:eastAsiaTheme="minorHAnsi" w:cs="Times New Roman"/>
          <w:lang w:eastAsia="pt-BR"/>
        </w:rPr>
      </w:pPr>
      <w:r w:rsidRPr="00F35D21">
        <w:rPr>
          <w:rFonts w:eastAsiaTheme="minorHAnsi" w:cs="Times New Roman"/>
          <w:b/>
          <w:lang w:eastAsia="pt-BR"/>
        </w:rPr>
        <w:t>1)</w:t>
      </w:r>
      <w:r w:rsidRPr="00F35D21">
        <w:rPr>
          <w:rFonts w:eastAsiaTheme="minorHAnsi" w:cs="Times New Roman"/>
          <w:lang w:eastAsia="pt-BR"/>
        </w:rPr>
        <w:t xml:space="preserve"> </w:t>
      </w:r>
      <w:r>
        <w:rPr>
          <w:rFonts w:eastAsiaTheme="minorHAnsi" w:cs="Times New Roman"/>
          <w:lang w:eastAsia="pt-BR"/>
        </w:rPr>
        <w:t>Por que houve rivalidade entre os países europeus no início do século XX</w:t>
      </w:r>
      <w:r w:rsidRPr="00F35D21">
        <w:rPr>
          <w:rFonts w:eastAsiaTheme="minorHAnsi" w:cs="Times New Roman"/>
          <w:lang w:eastAsia="pt-BR"/>
        </w:rPr>
        <w:t>?</w:t>
      </w:r>
    </w:p>
    <w:p w:rsidR="00A44294" w:rsidRDefault="00A44294" w:rsidP="00463E40">
      <w:pPr>
        <w:autoSpaceDE w:val="0"/>
        <w:autoSpaceDN w:val="0"/>
        <w:adjustRightInd w:val="0"/>
        <w:spacing w:before="60" w:after="240"/>
        <w:jc w:val="both"/>
        <w:rPr>
          <w:rFonts w:eastAsiaTheme="minorHAnsi" w:cs="Times New Roman"/>
          <w:lang w:eastAsia="pt-BR"/>
        </w:rPr>
      </w:pPr>
      <w:r w:rsidRPr="00F35D21">
        <w:rPr>
          <w:rFonts w:eastAsiaTheme="minorHAnsi" w:cs="Times New Roman"/>
          <w:b/>
          <w:lang w:eastAsia="pt-BR"/>
        </w:rPr>
        <w:t>2)</w:t>
      </w:r>
      <w:r w:rsidRPr="00F35D21">
        <w:rPr>
          <w:rFonts w:eastAsiaTheme="minorHAnsi" w:cs="Times New Roman"/>
          <w:lang w:eastAsia="pt-BR"/>
        </w:rPr>
        <w:t xml:space="preserve"> </w:t>
      </w:r>
      <w:r>
        <w:rPr>
          <w:rFonts w:eastAsiaTheme="minorHAnsi" w:cs="Times New Roman"/>
          <w:lang w:eastAsia="pt-BR"/>
        </w:rPr>
        <w:t>O que foi o imperialismo europeu</w:t>
      </w:r>
      <w:r w:rsidRPr="00F35D21">
        <w:rPr>
          <w:rFonts w:eastAsiaTheme="minorHAnsi" w:cs="Times New Roman"/>
          <w:lang w:eastAsia="pt-BR"/>
        </w:rPr>
        <w:t>?</w:t>
      </w:r>
    </w:p>
    <w:p w:rsidR="00A44294" w:rsidRDefault="00A44294" w:rsidP="00A44294">
      <w:pPr>
        <w:autoSpaceDE w:val="0"/>
        <w:autoSpaceDN w:val="0"/>
        <w:adjustRightInd w:val="0"/>
        <w:spacing w:before="60"/>
        <w:jc w:val="both"/>
        <w:rPr>
          <w:rFonts w:eastAsiaTheme="minorHAnsi" w:cs="Times New Roman"/>
          <w:lang w:eastAsia="pt-BR"/>
        </w:rPr>
      </w:pPr>
      <w:r w:rsidRPr="00F35D21">
        <w:rPr>
          <w:rFonts w:eastAsiaTheme="minorHAnsi" w:cs="Times New Roman"/>
          <w:b/>
          <w:lang w:eastAsia="pt-BR"/>
        </w:rPr>
        <w:t>3)</w:t>
      </w:r>
      <w:r w:rsidRPr="00F35D21">
        <w:rPr>
          <w:rFonts w:eastAsiaTheme="minorHAnsi" w:cs="Times New Roman"/>
          <w:lang w:eastAsia="pt-BR"/>
        </w:rPr>
        <w:t xml:space="preserve"> O </w:t>
      </w:r>
      <w:r>
        <w:rPr>
          <w:rFonts w:eastAsiaTheme="minorHAnsi" w:cs="Times New Roman"/>
          <w:lang w:eastAsia="pt-BR"/>
        </w:rPr>
        <w:t>neocolonialismo significou:</w:t>
      </w:r>
    </w:p>
    <w:p w:rsidR="00A44294" w:rsidRDefault="00A44294" w:rsidP="00463E40">
      <w:pPr>
        <w:autoSpaceDE w:val="0"/>
        <w:autoSpaceDN w:val="0"/>
        <w:adjustRightInd w:val="0"/>
        <w:spacing w:before="60"/>
        <w:ind w:left="567"/>
        <w:jc w:val="both"/>
        <w:rPr>
          <w:rFonts w:eastAsiaTheme="minorHAnsi" w:cs="Times New Roman"/>
          <w:lang w:eastAsia="pt-BR"/>
        </w:rPr>
      </w:pPr>
      <w:r w:rsidRPr="00463E40">
        <w:rPr>
          <w:rFonts w:eastAsiaTheme="minorHAnsi" w:cs="Times New Roman"/>
          <w:b/>
          <w:lang w:eastAsia="pt-BR"/>
        </w:rPr>
        <w:t>a)</w:t>
      </w:r>
      <w:r>
        <w:rPr>
          <w:rFonts w:eastAsiaTheme="minorHAnsi" w:cs="Times New Roman"/>
          <w:lang w:eastAsia="pt-BR"/>
        </w:rPr>
        <w:t xml:space="preserve"> o domínio dos africanos sobre os continentes asiático e americano</w:t>
      </w:r>
      <w:r w:rsidR="00463E40">
        <w:rPr>
          <w:rFonts w:eastAsiaTheme="minorHAnsi" w:cs="Times New Roman"/>
          <w:lang w:eastAsia="pt-BR"/>
        </w:rPr>
        <w:t>;</w:t>
      </w:r>
    </w:p>
    <w:p w:rsidR="00A44294" w:rsidRDefault="00A44294" w:rsidP="00463E40">
      <w:pPr>
        <w:autoSpaceDE w:val="0"/>
        <w:autoSpaceDN w:val="0"/>
        <w:adjustRightInd w:val="0"/>
        <w:spacing w:before="60"/>
        <w:ind w:left="567"/>
        <w:jc w:val="both"/>
        <w:rPr>
          <w:rFonts w:eastAsiaTheme="minorHAnsi" w:cs="Times New Roman"/>
          <w:lang w:eastAsia="pt-BR"/>
        </w:rPr>
      </w:pPr>
      <w:r w:rsidRPr="00463E40">
        <w:rPr>
          <w:rFonts w:eastAsiaTheme="minorHAnsi" w:cs="Times New Roman"/>
          <w:b/>
          <w:lang w:eastAsia="pt-BR"/>
        </w:rPr>
        <w:t>b)</w:t>
      </w:r>
      <w:r>
        <w:rPr>
          <w:rFonts w:eastAsiaTheme="minorHAnsi" w:cs="Times New Roman"/>
          <w:lang w:eastAsia="pt-BR"/>
        </w:rPr>
        <w:t xml:space="preserve"> o domínio dos </w:t>
      </w:r>
      <w:r w:rsidR="00463E40">
        <w:rPr>
          <w:rFonts w:eastAsiaTheme="minorHAnsi" w:cs="Times New Roman"/>
          <w:lang w:eastAsia="pt-BR"/>
        </w:rPr>
        <w:t>americanos</w:t>
      </w:r>
      <w:r>
        <w:rPr>
          <w:rFonts w:eastAsiaTheme="minorHAnsi" w:cs="Times New Roman"/>
          <w:lang w:eastAsia="pt-BR"/>
        </w:rPr>
        <w:t xml:space="preserve"> sobre os continentes </w:t>
      </w:r>
      <w:r w:rsidR="00463E40">
        <w:rPr>
          <w:rFonts w:eastAsiaTheme="minorHAnsi" w:cs="Times New Roman"/>
          <w:lang w:eastAsia="pt-BR"/>
        </w:rPr>
        <w:t xml:space="preserve">europeu e </w:t>
      </w:r>
      <w:r>
        <w:rPr>
          <w:rFonts w:eastAsiaTheme="minorHAnsi" w:cs="Times New Roman"/>
          <w:lang w:eastAsia="pt-BR"/>
        </w:rPr>
        <w:t>asiático</w:t>
      </w:r>
      <w:r w:rsidR="00463E40">
        <w:rPr>
          <w:rFonts w:eastAsiaTheme="minorHAnsi" w:cs="Times New Roman"/>
          <w:lang w:eastAsia="pt-BR"/>
        </w:rPr>
        <w:t>;</w:t>
      </w:r>
    </w:p>
    <w:p w:rsidR="00A44294" w:rsidRDefault="00A44294" w:rsidP="00463E40">
      <w:pPr>
        <w:autoSpaceDE w:val="0"/>
        <w:autoSpaceDN w:val="0"/>
        <w:adjustRightInd w:val="0"/>
        <w:spacing w:before="60"/>
        <w:ind w:left="567"/>
        <w:jc w:val="both"/>
        <w:rPr>
          <w:rFonts w:eastAsiaTheme="minorHAnsi" w:cs="Times New Roman"/>
          <w:lang w:eastAsia="pt-BR"/>
        </w:rPr>
      </w:pPr>
      <w:r w:rsidRPr="00463E40">
        <w:rPr>
          <w:rFonts w:eastAsiaTheme="minorHAnsi" w:cs="Times New Roman"/>
          <w:b/>
          <w:lang w:eastAsia="pt-BR"/>
        </w:rPr>
        <w:t>c)</w:t>
      </w:r>
      <w:r>
        <w:rPr>
          <w:rFonts w:eastAsiaTheme="minorHAnsi" w:cs="Times New Roman"/>
          <w:lang w:eastAsia="pt-BR"/>
        </w:rPr>
        <w:t xml:space="preserve"> o domínio dos </w:t>
      </w:r>
      <w:r w:rsidR="00463E40">
        <w:rPr>
          <w:rFonts w:eastAsiaTheme="minorHAnsi" w:cs="Times New Roman"/>
          <w:lang w:eastAsia="pt-BR"/>
        </w:rPr>
        <w:t>europeus</w:t>
      </w:r>
      <w:r>
        <w:rPr>
          <w:rFonts w:eastAsiaTheme="minorHAnsi" w:cs="Times New Roman"/>
          <w:lang w:eastAsia="pt-BR"/>
        </w:rPr>
        <w:t xml:space="preserve"> sobre os continentes asiático e </w:t>
      </w:r>
      <w:r w:rsidR="00463E40">
        <w:rPr>
          <w:rFonts w:eastAsiaTheme="minorHAnsi" w:cs="Times New Roman"/>
          <w:lang w:eastAsia="pt-BR"/>
        </w:rPr>
        <w:t>africano;</w:t>
      </w:r>
    </w:p>
    <w:p w:rsidR="00A44294" w:rsidRPr="00F35D21" w:rsidRDefault="00A44294" w:rsidP="00463E40">
      <w:pPr>
        <w:autoSpaceDE w:val="0"/>
        <w:autoSpaceDN w:val="0"/>
        <w:adjustRightInd w:val="0"/>
        <w:spacing w:before="60" w:after="240"/>
        <w:ind w:left="567"/>
        <w:jc w:val="both"/>
        <w:rPr>
          <w:rFonts w:eastAsiaTheme="minorHAnsi" w:cs="Times New Roman"/>
          <w:lang w:eastAsia="pt-BR"/>
        </w:rPr>
      </w:pPr>
      <w:r w:rsidRPr="00463E40">
        <w:rPr>
          <w:rFonts w:eastAsiaTheme="minorHAnsi" w:cs="Times New Roman"/>
          <w:b/>
          <w:lang w:eastAsia="pt-BR"/>
        </w:rPr>
        <w:t>d)</w:t>
      </w:r>
      <w:r>
        <w:rPr>
          <w:rFonts w:eastAsiaTheme="minorHAnsi" w:cs="Times New Roman"/>
          <w:lang w:eastAsia="pt-BR"/>
        </w:rPr>
        <w:t xml:space="preserve"> o domínio dos </w:t>
      </w:r>
      <w:r w:rsidR="00463E40">
        <w:rPr>
          <w:rFonts w:eastAsiaTheme="minorHAnsi" w:cs="Times New Roman"/>
          <w:lang w:eastAsia="pt-BR"/>
        </w:rPr>
        <w:t>asiáticos</w:t>
      </w:r>
      <w:r>
        <w:rPr>
          <w:rFonts w:eastAsiaTheme="minorHAnsi" w:cs="Times New Roman"/>
          <w:lang w:eastAsia="pt-BR"/>
        </w:rPr>
        <w:t xml:space="preserve"> sobre os continentes americano</w:t>
      </w:r>
      <w:r w:rsidR="00463E40">
        <w:rPr>
          <w:rFonts w:eastAsiaTheme="minorHAnsi" w:cs="Times New Roman"/>
          <w:lang w:eastAsia="pt-BR"/>
        </w:rPr>
        <w:t xml:space="preserve"> e europeu</w:t>
      </w:r>
      <w:r>
        <w:rPr>
          <w:rFonts w:eastAsiaTheme="minorHAnsi" w:cs="Times New Roman"/>
          <w:lang w:eastAsia="pt-BR"/>
        </w:rPr>
        <w:t>.</w:t>
      </w:r>
    </w:p>
    <w:p w:rsidR="00463E40" w:rsidRDefault="00A44294" w:rsidP="00463E40">
      <w:pPr>
        <w:autoSpaceDE w:val="0"/>
        <w:autoSpaceDN w:val="0"/>
        <w:adjustRightInd w:val="0"/>
        <w:spacing w:before="60"/>
        <w:jc w:val="both"/>
        <w:rPr>
          <w:rFonts w:eastAsiaTheme="minorHAnsi" w:cs="Times New Roman"/>
          <w:lang w:eastAsia="pt-BR"/>
        </w:rPr>
      </w:pPr>
      <w:r w:rsidRPr="00F35D21">
        <w:rPr>
          <w:rFonts w:eastAsiaTheme="minorHAnsi" w:cs="Times New Roman"/>
          <w:b/>
          <w:lang w:eastAsia="pt-BR"/>
        </w:rPr>
        <w:t>4)</w:t>
      </w:r>
      <w:r w:rsidRPr="00F35D21">
        <w:rPr>
          <w:rFonts w:eastAsiaTheme="minorHAnsi" w:cs="Times New Roman"/>
          <w:lang w:eastAsia="pt-BR"/>
        </w:rPr>
        <w:t xml:space="preserve"> </w:t>
      </w:r>
      <w:r w:rsidR="00463E40">
        <w:rPr>
          <w:rFonts w:eastAsiaTheme="minorHAnsi" w:cs="Times New Roman"/>
          <w:lang w:eastAsia="pt-BR"/>
        </w:rPr>
        <w:t>A paz armada significa:</w:t>
      </w:r>
      <w:r w:rsidR="00463E40" w:rsidRPr="00463E40">
        <w:rPr>
          <w:rFonts w:eastAsiaTheme="minorHAnsi" w:cs="Times New Roman"/>
          <w:lang w:eastAsia="pt-BR"/>
        </w:rPr>
        <w:t xml:space="preserve"> </w:t>
      </w:r>
    </w:p>
    <w:p w:rsidR="00463E40" w:rsidRDefault="00463E40" w:rsidP="00463E40">
      <w:pPr>
        <w:autoSpaceDE w:val="0"/>
        <w:autoSpaceDN w:val="0"/>
        <w:adjustRightInd w:val="0"/>
        <w:spacing w:before="60"/>
        <w:ind w:left="567"/>
        <w:jc w:val="both"/>
        <w:rPr>
          <w:rFonts w:eastAsiaTheme="minorHAnsi" w:cs="Times New Roman"/>
          <w:lang w:eastAsia="pt-BR"/>
        </w:rPr>
      </w:pPr>
      <w:r w:rsidRPr="00463E40">
        <w:rPr>
          <w:rFonts w:eastAsiaTheme="minorHAnsi" w:cs="Times New Roman"/>
          <w:b/>
          <w:lang w:eastAsia="pt-BR"/>
        </w:rPr>
        <w:t>a)</w:t>
      </w:r>
      <w:r>
        <w:rPr>
          <w:rFonts w:eastAsiaTheme="minorHAnsi" w:cs="Times New Roman"/>
          <w:lang w:eastAsia="pt-BR"/>
        </w:rPr>
        <w:t xml:space="preserve"> produção de armamento sem guerra</w:t>
      </w:r>
      <w:r>
        <w:rPr>
          <w:rFonts w:eastAsiaTheme="minorHAnsi" w:cs="Times New Roman"/>
          <w:lang w:eastAsia="pt-BR"/>
        </w:rPr>
        <w:tab/>
      </w:r>
      <w:r>
        <w:rPr>
          <w:rFonts w:eastAsiaTheme="minorHAnsi" w:cs="Times New Roman"/>
          <w:b/>
          <w:lang w:eastAsia="pt-BR"/>
        </w:rPr>
        <w:t>c</w:t>
      </w:r>
      <w:r w:rsidRPr="00463E40">
        <w:rPr>
          <w:rFonts w:eastAsiaTheme="minorHAnsi" w:cs="Times New Roman"/>
          <w:b/>
          <w:lang w:eastAsia="pt-BR"/>
        </w:rPr>
        <w:t>)</w:t>
      </w:r>
      <w:r>
        <w:rPr>
          <w:rFonts w:eastAsiaTheme="minorHAnsi" w:cs="Times New Roman"/>
          <w:lang w:eastAsia="pt-BR"/>
        </w:rPr>
        <w:t xml:space="preserve"> estado de guerra sem produção de armas;</w:t>
      </w:r>
    </w:p>
    <w:p w:rsidR="00A44294" w:rsidRDefault="00463E40" w:rsidP="00463E40">
      <w:pPr>
        <w:autoSpaceDE w:val="0"/>
        <w:autoSpaceDN w:val="0"/>
        <w:adjustRightInd w:val="0"/>
        <w:spacing w:before="60"/>
        <w:ind w:left="567"/>
        <w:jc w:val="both"/>
        <w:rPr>
          <w:rFonts w:cs="Times New Roman"/>
        </w:rPr>
        <w:sectPr w:rsidR="00A44294" w:rsidSect="008858B8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  <w:r>
        <w:rPr>
          <w:rFonts w:eastAsiaTheme="minorHAnsi" w:cs="Times New Roman"/>
          <w:b/>
          <w:lang w:eastAsia="pt-BR"/>
        </w:rPr>
        <w:t>b</w:t>
      </w:r>
      <w:r w:rsidRPr="00463E40">
        <w:rPr>
          <w:rFonts w:eastAsiaTheme="minorHAnsi" w:cs="Times New Roman"/>
          <w:b/>
          <w:lang w:eastAsia="pt-BR"/>
        </w:rPr>
        <w:t>)</w:t>
      </w:r>
      <w:r>
        <w:rPr>
          <w:rFonts w:eastAsiaTheme="minorHAnsi" w:cs="Times New Roman"/>
          <w:lang w:eastAsia="pt-BR"/>
        </w:rPr>
        <w:t xml:space="preserve"> estado de guerra com muitas armas</w:t>
      </w:r>
      <w:r>
        <w:rPr>
          <w:rFonts w:eastAsiaTheme="minorHAnsi" w:cs="Times New Roman"/>
          <w:lang w:eastAsia="pt-BR"/>
        </w:rPr>
        <w:tab/>
      </w:r>
      <w:r>
        <w:rPr>
          <w:rFonts w:eastAsiaTheme="minorHAnsi" w:cs="Times New Roman"/>
          <w:lang w:eastAsia="pt-BR"/>
        </w:rPr>
        <w:tab/>
      </w:r>
      <w:r w:rsidRPr="00463E40">
        <w:rPr>
          <w:rFonts w:eastAsiaTheme="minorHAnsi" w:cs="Times New Roman"/>
          <w:b/>
          <w:lang w:eastAsia="pt-BR"/>
        </w:rPr>
        <w:t>d)</w:t>
      </w:r>
      <w:r>
        <w:rPr>
          <w:rFonts w:eastAsiaTheme="minorHAnsi" w:cs="Times New Roman"/>
          <w:lang w:eastAsia="pt-BR"/>
        </w:rPr>
        <w:t xml:space="preserve"> estado de paz sem nenhum armamento.</w:t>
      </w:r>
    </w:p>
    <w:p w:rsidR="00F35D21" w:rsidRPr="00463E40" w:rsidRDefault="00463E40" w:rsidP="00463E4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60" w:after="120"/>
        <w:rPr>
          <w:rFonts w:cs="Times New Roman"/>
          <w:b/>
        </w:rPr>
      </w:pPr>
      <w:r w:rsidRPr="00463E40">
        <w:rPr>
          <w:b/>
        </w:rPr>
        <w:lastRenderedPageBreak/>
        <w:t xml:space="preserve">Texto </w:t>
      </w:r>
      <w:r>
        <w:rPr>
          <w:b/>
        </w:rPr>
        <w:t>2</w:t>
      </w:r>
      <w:r w:rsidRPr="00463E40">
        <w:rPr>
          <w:b/>
        </w:rPr>
        <w:t xml:space="preserve"> </w:t>
      </w:r>
      <w:r>
        <w:t xml:space="preserve">(de 15 a 19 de fevereiro/2021):  </w:t>
      </w:r>
      <w:r>
        <w:rPr>
          <w:u w:val="single"/>
        </w:rPr>
        <w:t>AS POLÍTICAS DE ALIANÇAS</w:t>
      </w:r>
      <w:r>
        <w:t>.</w:t>
      </w:r>
    </w:p>
    <w:p w:rsidR="00F35D21" w:rsidRDefault="00F35D21" w:rsidP="00F35D21">
      <w:pPr>
        <w:autoSpaceDE w:val="0"/>
        <w:autoSpaceDN w:val="0"/>
        <w:adjustRightInd w:val="0"/>
        <w:spacing w:before="60"/>
        <w:jc w:val="both"/>
        <w:rPr>
          <w:rFonts w:eastAsiaTheme="minorHAnsi" w:cs="Times New Roman"/>
          <w:lang w:eastAsia="pt-BR"/>
        </w:rPr>
      </w:pPr>
    </w:p>
    <w:p w:rsidR="00463E40" w:rsidRPr="00463E40" w:rsidRDefault="00463E40" w:rsidP="00463E4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463E40">
        <w:rPr>
          <w:rFonts w:eastAsiaTheme="minorHAnsi" w:cs="Times New Roman"/>
          <w:kern w:val="0"/>
          <w:lang w:eastAsia="en-US" w:bidi="ar-SA"/>
        </w:rPr>
        <w:t>A unificação da Alemanha, em 1870-1871, converteu o novo Estado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em uma potência internacional que perturbava o equilíbrio de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poder na Europa. Acreditando que a Alemanha precisava crescer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para não morrer, correntes nacionalistas pressionaram o governo no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rumo da militarização, visando garantir mais mercados para o país.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Otto von Bismarck (1815-1898), o líder da unificação alemã, arquitetara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uma política exterior cautelosa. Um de seus principais objetivos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era manter a França isolada, sem aliados.</w:t>
      </w:r>
    </w:p>
    <w:p w:rsidR="00463E40" w:rsidRPr="00463E40" w:rsidRDefault="00463E40" w:rsidP="00463E4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463E40">
        <w:rPr>
          <w:rFonts w:eastAsiaTheme="minorHAnsi" w:cs="Times New Roman"/>
          <w:kern w:val="0"/>
          <w:lang w:eastAsia="en-US" w:bidi="ar-SA"/>
        </w:rPr>
        <w:t>Com a derrota na Guerra Franco-Prussiana (1870-1871), a França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 xml:space="preserve">perdera parte de seu território, a </w:t>
      </w:r>
      <w:proofErr w:type="spellStart"/>
      <w:r w:rsidRPr="00463E40">
        <w:rPr>
          <w:rFonts w:eastAsiaTheme="minorHAnsi" w:cs="Times New Roman"/>
          <w:kern w:val="0"/>
          <w:lang w:eastAsia="en-US" w:bidi="ar-SA"/>
        </w:rPr>
        <w:t>Alsácia</w:t>
      </w:r>
      <w:proofErr w:type="spellEnd"/>
      <w:r w:rsidRPr="00463E40">
        <w:rPr>
          <w:rFonts w:eastAsiaTheme="minorHAnsi" w:cs="Times New Roman"/>
          <w:kern w:val="0"/>
          <w:lang w:eastAsia="en-US" w:bidi="ar-SA"/>
        </w:rPr>
        <w:t xml:space="preserve"> e a Lorena, para a Alemanha.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Os nacionalistas franceses ansiavam por uma desforra contra os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alemães, mas o governo da França, ciente de sua inferioridade bélica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naquele momento, não estava disposto a iniciar um novo conflito.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A fim de manter a paz e as fronteiras alemãs, Bismarck forjou alianças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complicadas. Na década de 1880, costurou a Tríplice Aliança com 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Áustria-Hungria e a Itália.</w:t>
      </w:r>
    </w:p>
    <w:p w:rsidR="00463E40" w:rsidRPr="00463E40" w:rsidRDefault="00463E40" w:rsidP="00463E4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463E40">
        <w:rPr>
          <w:rFonts w:eastAsiaTheme="minorHAnsi" w:cs="Times New Roman"/>
          <w:kern w:val="0"/>
          <w:lang w:eastAsia="en-US" w:bidi="ar-SA"/>
        </w:rPr>
        <w:t>Com o objetivo de estabelecer uma política de aproximação com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a Rússia, os governantes franceses pressionaram seus banqueiros para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que investissem naquele país, ao mesmo tempo que forneciam armas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ao czar. Em 1894, França e Rússia estabeleceram uma aliança.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O isolamento imposto à França por Bismarck terminara. O governo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inglês também estava inquieto com o crescente poderio militar 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industrial da Alemanha. O temor levou a Inglaterra a aproximar-se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primeiro da França e depois da Rússia, formando a Tríplice Entente.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F35D21" w:rsidRPr="00463E40" w:rsidRDefault="00463E40" w:rsidP="002C2374">
      <w:pPr>
        <w:widowControl/>
        <w:suppressAutoHyphens w:val="0"/>
        <w:autoSpaceDE w:val="0"/>
        <w:autoSpaceDN w:val="0"/>
        <w:adjustRightInd w:val="0"/>
        <w:spacing w:after="12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463E40">
        <w:rPr>
          <w:rFonts w:eastAsiaTheme="minorHAnsi" w:cs="Times New Roman"/>
          <w:kern w:val="0"/>
          <w:lang w:eastAsia="en-US" w:bidi="ar-SA"/>
        </w:rPr>
        <w:t>A Europa se dividiu em dois grupos hostis: a Tríplice Entente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(França, Rússia e Inglaterra) e a Tríplice Aliança (Alemanha, Áustria-Hungria e Itália). Fomentando o medo e a desconfiança mútua, estava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63E40">
        <w:rPr>
          <w:rFonts w:eastAsiaTheme="minorHAnsi" w:cs="Times New Roman"/>
          <w:kern w:val="0"/>
          <w:lang w:eastAsia="en-US" w:bidi="ar-SA"/>
        </w:rPr>
        <w:t>a corrida armamentista.</w:t>
      </w:r>
    </w:p>
    <w:p w:rsidR="002C2374" w:rsidRDefault="002C2374" w:rsidP="002C2374">
      <w:pPr>
        <w:autoSpaceDE w:val="0"/>
        <w:autoSpaceDN w:val="0"/>
        <w:adjustRightInd w:val="0"/>
        <w:spacing w:after="40"/>
        <w:jc w:val="both"/>
        <w:rPr>
          <w:rFonts w:cs="Times New Roman"/>
        </w:rPr>
      </w:pP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CAMPOS, Flávio; CLARO, Regina; DOLHNIKOFF, Miriam. </w:t>
      </w:r>
      <w:r w:rsidRPr="00FE1661">
        <w:rPr>
          <w:rFonts w:eastAsiaTheme="minorHAnsi" w:cs="Times New Roman"/>
          <w:i/>
          <w:kern w:val="0"/>
          <w:sz w:val="20"/>
          <w:lang w:eastAsia="en-US" w:bidi="ar-SA"/>
        </w:rPr>
        <w:t>História: escola de democracia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. </w:t>
      </w:r>
      <w:r>
        <w:rPr>
          <w:rFonts w:eastAsiaTheme="minorHAnsi" w:cs="Times New Roman"/>
          <w:kern w:val="0"/>
          <w:sz w:val="20"/>
          <w:lang w:eastAsia="en-US" w:bidi="ar-SA"/>
        </w:rPr>
        <w:t>9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º ano. São Paulo: Moderna, 2018, p. </w:t>
      </w:r>
      <w:r>
        <w:rPr>
          <w:rFonts w:eastAsiaTheme="minorHAnsi" w:cs="Times New Roman"/>
          <w:kern w:val="0"/>
          <w:sz w:val="20"/>
          <w:lang w:eastAsia="en-US" w:bidi="ar-SA"/>
        </w:rPr>
        <w:t>19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>.</w:t>
      </w:r>
    </w:p>
    <w:p w:rsidR="00463E40" w:rsidRPr="00F35D21" w:rsidRDefault="00463E40" w:rsidP="00463E40">
      <w:pPr>
        <w:autoSpaceDE w:val="0"/>
        <w:autoSpaceDN w:val="0"/>
        <w:adjustRightInd w:val="0"/>
        <w:spacing w:before="60"/>
        <w:jc w:val="both"/>
        <w:rPr>
          <w:rFonts w:eastAsiaTheme="minorHAnsi" w:cs="Times New Roman"/>
          <w:lang w:eastAsia="pt-BR"/>
        </w:rPr>
      </w:pPr>
    </w:p>
    <w:p w:rsidR="00F35D21" w:rsidRPr="00F35D21" w:rsidRDefault="00F35D21" w:rsidP="00F35D21">
      <w:pPr>
        <w:autoSpaceDE w:val="0"/>
        <w:autoSpaceDN w:val="0"/>
        <w:adjustRightInd w:val="0"/>
        <w:spacing w:before="60"/>
        <w:jc w:val="both"/>
        <w:rPr>
          <w:rFonts w:eastAsiaTheme="minorHAnsi" w:cs="Times New Roman"/>
          <w:lang w:eastAsia="pt-BR"/>
        </w:rPr>
      </w:pPr>
    </w:p>
    <w:p w:rsidR="00F35D21" w:rsidRPr="00F35D21" w:rsidRDefault="00F35D21" w:rsidP="00F35D21">
      <w:pPr>
        <w:widowControl/>
        <w:suppressAutoHyphens w:val="0"/>
        <w:autoSpaceDE w:val="0"/>
        <w:autoSpaceDN w:val="0"/>
        <w:adjustRightInd w:val="0"/>
        <w:spacing w:after="240"/>
        <w:jc w:val="center"/>
        <w:rPr>
          <w:rFonts w:eastAsiaTheme="minorHAnsi" w:cs="Times New Roman"/>
          <w:lang w:eastAsia="pt-BR"/>
        </w:rPr>
      </w:pPr>
      <w:r w:rsidRPr="00F35D21">
        <w:rPr>
          <w:rFonts w:eastAsiaTheme="minorHAnsi" w:cs="Times New Roman"/>
          <w:b/>
          <w:lang w:eastAsia="pt-BR"/>
        </w:rPr>
        <w:t>A</w:t>
      </w:r>
      <w:r>
        <w:rPr>
          <w:rFonts w:eastAsiaTheme="minorHAnsi" w:cs="Times New Roman"/>
          <w:b/>
          <w:lang w:eastAsia="pt-BR"/>
        </w:rPr>
        <w:t xml:space="preserve">tividade </w:t>
      </w:r>
      <w:r w:rsidRPr="00F35D21">
        <w:rPr>
          <w:rFonts w:eastAsiaTheme="minorHAnsi" w:cs="Times New Roman"/>
          <w:b/>
          <w:lang w:eastAsia="pt-BR"/>
        </w:rPr>
        <w:t>2</w:t>
      </w:r>
      <w:r>
        <w:rPr>
          <w:rFonts w:eastAsiaTheme="minorHAnsi" w:cs="Times New Roman"/>
          <w:lang w:eastAsia="pt-BR"/>
        </w:rPr>
        <w:t xml:space="preserve"> (de 15 a 19 de março/2021):</w:t>
      </w:r>
    </w:p>
    <w:p w:rsidR="00F35D21" w:rsidRPr="00F35D21" w:rsidRDefault="00E141F7" w:rsidP="00F35D21">
      <w:pPr>
        <w:spacing w:after="240"/>
        <w:jc w:val="both"/>
        <w:rPr>
          <w:rFonts w:cs="Times New Roman"/>
        </w:rPr>
      </w:pPr>
      <w:r w:rsidRPr="00F35D21">
        <w:rPr>
          <w:rFonts w:cs="Times New Roman"/>
          <w:b/>
        </w:rPr>
        <w:t>1)</w:t>
      </w:r>
      <w:r w:rsidRPr="00F35D21">
        <w:rPr>
          <w:rFonts w:cs="Times New Roman"/>
        </w:rPr>
        <w:t xml:space="preserve"> </w:t>
      </w:r>
      <w:r>
        <w:rPr>
          <w:rFonts w:cs="Times New Roman"/>
        </w:rPr>
        <w:t xml:space="preserve">Considerando os países Alemanha, França, Inglaterra, Rússia, Itália, Áustria-Hungria; </w:t>
      </w:r>
      <w:r w:rsidRPr="006C3797">
        <w:rPr>
          <w:rFonts w:cs="Times New Roman"/>
          <w:b/>
        </w:rPr>
        <w:t xml:space="preserve">escreva um pequeno </w:t>
      </w:r>
      <w:r>
        <w:rPr>
          <w:rFonts w:cs="Times New Roman"/>
          <w:b/>
        </w:rPr>
        <w:t>resumo</w:t>
      </w:r>
      <w:r>
        <w:rPr>
          <w:rFonts w:cs="Times New Roman"/>
        </w:rPr>
        <w:t xml:space="preserve"> explicando as rivalidades de cada país com os demais, bem como a formação das alianças chamadas de </w:t>
      </w:r>
      <w:r w:rsidRPr="00E141F7">
        <w:rPr>
          <w:rFonts w:cs="Times New Roman"/>
          <w:i/>
        </w:rPr>
        <w:t>Tríplice Entende</w:t>
      </w:r>
      <w:r>
        <w:rPr>
          <w:rFonts w:cs="Times New Roman"/>
        </w:rPr>
        <w:t xml:space="preserve"> e </w:t>
      </w:r>
      <w:r w:rsidRPr="00E141F7">
        <w:rPr>
          <w:rFonts w:cs="Times New Roman"/>
          <w:i/>
        </w:rPr>
        <w:t>Tríplice Aliança</w:t>
      </w:r>
      <w:r>
        <w:rPr>
          <w:rFonts w:cs="Times New Roman"/>
        </w:rPr>
        <w:t>.</w:t>
      </w:r>
    </w:p>
    <w:p w:rsidR="00F35D21" w:rsidRPr="00F35D21" w:rsidRDefault="00F35D21" w:rsidP="00E141F7">
      <w:pPr>
        <w:spacing w:after="60"/>
        <w:ind w:left="936" w:hanging="936"/>
        <w:jc w:val="both"/>
        <w:rPr>
          <w:rFonts w:cs="Times New Roman"/>
        </w:rPr>
      </w:pPr>
      <w:r w:rsidRPr="00F35D21">
        <w:rPr>
          <w:rFonts w:cs="Times New Roman"/>
          <w:b/>
        </w:rPr>
        <w:t>2)</w:t>
      </w:r>
      <w:r w:rsidRPr="00F35D21">
        <w:rPr>
          <w:rFonts w:cs="Times New Roman"/>
        </w:rPr>
        <w:t xml:space="preserve"> </w:t>
      </w:r>
      <w:r w:rsidR="006C3797">
        <w:rPr>
          <w:rFonts w:cs="Times New Roman"/>
        </w:rPr>
        <w:t>Aproximou-se da França por causa das ameaças bélicas da Alemanha, trata-se da:</w:t>
      </w:r>
    </w:p>
    <w:p w:rsidR="00F35D21" w:rsidRPr="00F35D21" w:rsidRDefault="00F35D21" w:rsidP="00F35D21">
      <w:pPr>
        <w:ind w:left="936" w:hanging="936"/>
        <w:jc w:val="both"/>
        <w:rPr>
          <w:rFonts w:cs="Times New Roman"/>
        </w:rPr>
      </w:pPr>
      <w:r w:rsidRPr="00F35D21">
        <w:rPr>
          <w:rFonts w:cs="Times New Roman"/>
          <w:b/>
        </w:rPr>
        <w:t xml:space="preserve">     a) </w:t>
      </w:r>
      <w:r w:rsidR="006C3797">
        <w:rPr>
          <w:rFonts w:cs="Times New Roman"/>
        </w:rPr>
        <w:t>Itália</w:t>
      </w:r>
      <w:r w:rsidR="006C3797">
        <w:rPr>
          <w:rFonts w:cs="Times New Roman"/>
        </w:rPr>
        <w:tab/>
      </w:r>
      <w:r w:rsidR="006C3797">
        <w:rPr>
          <w:rFonts w:cs="Times New Roman"/>
        </w:rPr>
        <w:tab/>
      </w:r>
      <w:r w:rsidRPr="00F35D21">
        <w:rPr>
          <w:rFonts w:cs="Times New Roman"/>
          <w:b/>
        </w:rPr>
        <w:t>b)</w:t>
      </w:r>
      <w:r w:rsidRPr="00F35D21">
        <w:rPr>
          <w:rFonts w:cs="Times New Roman"/>
        </w:rPr>
        <w:t xml:space="preserve"> </w:t>
      </w:r>
      <w:r w:rsidR="006C3797">
        <w:rPr>
          <w:rFonts w:cs="Times New Roman"/>
        </w:rPr>
        <w:t>Áustria-Hungria</w:t>
      </w:r>
      <w:r w:rsidR="006C3797">
        <w:rPr>
          <w:rFonts w:cs="Times New Roman"/>
        </w:rPr>
        <w:tab/>
      </w:r>
      <w:r w:rsidR="006C3797">
        <w:rPr>
          <w:rFonts w:cs="Times New Roman"/>
        </w:rPr>
        <w:tab/>
      </w:r>
      <w:r w:rsidRPr="00F35D21">
        <w:rPr>
          <w:rFonts w:cs="Times New Roman"/>
          <w:b/>
        </w:rPr>
        <w:t xml:space="preserve">c) </w:t>
      </w:r>
      <w:r w:rsidR="006C3797">
        <w:rPr>
          <w:rFonts w:cs="Times New Roman"/>
        </w:rPr>
        <w:t>Rússia</w:t>
      </w:r>
      <w:r w:rsidR="006C3797">
        <w:rPr>
          <w:rFonts w:cs="Times New Roman"/>
        </w:rPr>
        <w:tab/>
      </w:r>
      <w:r w:rsidR="006C3797">
        <w:rPr>
          <w:rFonts w:cs="Times New Roman"/>
        </w:rPr>
        <w:tab/>
      </w:r>
      <w:r w:rsidRPr="00F35D21">
        <w:rPr>
          <w:rFonts w:cs="Times New Roman"/>
          <w:b/>
        </w:rPr>
        <w:t>d)</w:t>
      </w:r>
      <w:r w:rsidRPr="00F35D21">
        <w:rPr>
          <w:rFonts w:cs="Times New Roman"/>
        </w:rPr>
        <w:t xml:space="preserve"> </w:t>
      </w:r>
      <w:r w:rsidR="006C3797">
        <w:rPr>
          <w:rFonts w:cs="Times New Roman"/>
        </w:rPr>
        <w:t>Inglaterra</w:t>
      </w:r>
    </w:p>
    <w:p w:rsidR="00F35D21" w:rsidRP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Pr="00F35D21" w:rsidRDefault="00F35D21" w:rsidP="00F35D21">
      <w:pPr>
        <w:ind w:left="936" w:hanging="936"/>
        <w:jc w:val="both"/>
        <w:rPr>
          <w:rFonts w:cs="Times New Roman"/>
          <w:b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Default="00F35D21" w:rsidP="00F35D21">
      <w:pPr>
        <w:ind w:left="936" w:hanging="936"/>
        <w:jc w:val="both"/>
        <w:rPr>
          <w:rFonts w:cs="Times New Roman"/>
        </w:rPr>
      </w:pPr>
    </w:p>
    <w:p w:rsidR="00F35D21" w:rsidRPr="00F35D21" w:rsidRDefault="00E70F41" w:rsidP="00F35D21">
      <w:pPr>
        <w:ind w:left="936" w:hanging="936"/>
        <w:jc w:val="both"/>
        <w:rPr>
          <w:rFonts w:cs="Times New Roman"/>
        </w:rPr>
      </w:pPr>
      <w:r>
        <w:rPr>
          <w:rFonts w:cs="Times New Roman"/>
        </w:rPr>
        <w:pict>
          <v:rect id="_x0000_i1026" style="width:0;height:1.5pt" o:hralign="center" o:hrstd="t" o:hr="t" fillcolor="#a0a0a0" stroked="f"/>
        </w:pict>
      </w:r>
    </w:p>
    <w:p w:rsidR="00F35D21" w:rsidRPr="00F35D21" w:rsidRDefault="00F35D21" w:rsidP="00F35D21">
      <w:pPr>
        <w:rPr>
          <w:rFonts w:cs="Times New Roman"/>
        </w:rPr>
      </w:pPr>
      <w:r w:rsidRPr="00F35D21">
        <w:rPr>
          <w:rFonts w:cs="Times New Roman"/>
          <w:b/>
        </w:rPr>
        <w:t>BIBLIOGR</w:t>
      </w:r>
      <w:r>
        <w:rPr>
          <w:rFonts w:cs="Times New Roman"/>
          <w:b/>
        </w:rPr>
        <w:t>A</w:t>
      </w:r>
      <w:r w:rsidRPr="00F35D21">
        <w:rPr>
          <w:rFonts w:cs="Times New Roman"/>
          <w:b/>
        </w:rPr>
        <w:t>FIA</w:t>
      </w:r>
      <w:r w:rsidRPr="00F35D21">
        <w:rPr>
          <w:rFonts w:cs="Times New Roman"/>
        </w:rPr>
        <w:t>:</w:t>
      </w:r>
    </w:p>
    <w:p w:rsidR="00F35D21" w:rsidRPr="00F35D21" w:rsidRDefault="00F35D21" w:rsidP="00F35D21">
      <w:pPr>
        <w:rPr>
          <w:rFonts w:cs="Times New Roman"/>
        </w:rPr>
      </w:pPr>
    </w:p>
    <w:p w:rsidR="00922A69" w:rsidRDefault="00E141F7" w:rsidP="00E141F7">
      <w:pPr>
        <w:ind w:left="426" w:hanging="426"/>
      </w:pPr>
      <w:r w:rsidRPr="00E141F7">
        <w:rPr>
          <w:rFonts w:eastAsiaTheme="minorHAnsi" w:cs="Times New Roman"/>
          <w:kern w:val="0"/>
          <w:lang w:eastAsia="en-US" w:bidi="ar-SA"/>
        </w:rPr>
        <w:t xml:space="preserve">CAMPOS, Flávio; CLARO, Regina; DOLHNIKOFF, Miriam. </w:t>
      </w:r>
      <w:r w:rsidRPr="00E141F7">
        <w:rPr>
          <w:rFonts w:eastAsiaTheme="minorHAnsi" w:cs="Times New Roman"/>
          <w:i/>
          <w:kern w:val="0"/>
          <w:lang w:eastAsia="en-US" w:bidi="ar-SA"/>
        </w:rPr>
        <w:t>História: escola de democracia</w:t>
      </w:r>
      <w:r w:rsidRPr="00E141F7">
        <w:rPr>
          <w:rFonts w:eastAsiaTheme="minorHAnsi" w:cs="Times New Roman"/>
          <w:kern w:val="0"/>
          <w:lang w:eastAsia="en-US" w:bidi="ar-SA"/>
        </w:rPr>
        <w:t>. 9º ano. São Paulo: Moderna, 2018.</w:t>
      </w:r>
    </w:p>
    <w:p w:rsidR="00922A69" w:rsidRDefault="00922A69" w:rsidP="00A653ED"/>
    <w:sectPr w:rsidR="00922A69" w:rsidSect="008858B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06" w:rsidRDefault="00162706" w:rsidP="00D61A6C">
      <w:r>
        <w:separator/>
      </w:r>
    </w:p>
  </w:endnote>
  <w:endnote w:type="continuationSeparator" w:id="0">
    <w:p w:rsidR="00162706" w:rsidRDefault="00162706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6C" w:rsidRPr="00361E69" w:rsidRDefault="00D61A6C" w:rsidP="00D61A6C">
    <w:pPr>
      <w:tabs>
        <w:tab w:val="center" w:pos="4252"/>
        <w:tab w:val="right" w:pos="8504"/>
      </w:tabs>
      <w:jc w:val="center"/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</w:pPr>
    <w:r w:rsidRPr="00361E69"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>Rua Moacir de Souza Campos, s/n – Jardim Novo Horizonte – Hortolândia – São Paulo</w:t>
    </w:r>
  </w:p>
  <w:p w:rsidR="00D61A6C" w:rsidRDefault="00D61A6C" w:rsidP="00F35D21">
    <w:pPr>
      <w:tabs>
        <w:tab w:val="center" w:pos="4252"/>
        <w:tab w:val="right" w:pos="8504"/>
      </w:tabs>
      <w:jc w:val="center"/>
    </w:pPr>
    <w:r w:rsidRPr="00361E69"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>CEP: 13.188.271 – Telefone: (19) 3819 5598</w:t>
    </w:r>
    <w:r w:rsidR="00F35D21"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 xml:space="preserve"> - </w:t>
    </w:r>
    <w:r w:rsidRPr="00361E69"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 xml:space="preserve">E-mail: </w:t>
    </w:r>
    <w:r w:rsidRPr="00361E69">
      <w:rPr>
        <w:rFonts w:ascii="Arial" w:eastAsia="Times New Roman" w:hAnsi="Arial" w:cs="Times New Roman"/>
        <w:bCs/>
        <w:i/>
        <w:iCs/>
        <w:color w:val="0000FF"/>
        <w:sz w:val="16"/>
        <w:szCs w:val="16"/>
        <w:lang w:eastAsia="pt-BR"/>
      </w:rPr>
      <w:t>emeftaq</w:t>
    </w:r>
    <w:r w:rsidR="00F35D21">
      <w:rPr>
        <w:rFonts w:ascii="Arial" w:eastAsia="Times New Roman" w:hAnsi="Arial" w:cs="Times New Roman"/>
        <w:bCs/>
        <w:i/>
        <w:iCs/>
        <w:color w:val="0000FF"/>
        <w:sz w:val="16"/>
        <w:szCs w:val="16"/>
        <w:lang w:eastAsia="pt-BR"/>
      </w:rPr>
      <w:t>uarabranca@hotolandia.sp.gov.br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21" w:rsidRPr="00F35D21" w:rsidRDefault="00F35D21" w:rsidP="00F35D21">
    <w:pPr>
      <w:pStyle w:val="Rodap"/>
    </w:pPr>
    <w:r w:rsidRPr="008D2C05">
      <w:rPr>
        <w:i/>
      </w:rPr>
      <w:t>Registro semana</w:t>
    </w:r>
    <w:r>
      <w:rPr>
        <w:i/>
      </w:rPr>
      <w:t>l</w:t>
    </w:r>
    <w:r w:rsidRPr="008D2C05">
      <w:rPr>
        <w:i/>
      </w:rPr>
      <w:t xml:space="preserve"> das aulas suspensas nos termos do Decreto nº 4369/2020, com atividades realizadas de forma não presencial mediada.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06" w:rsidRDefault="00162706" w:rsidP="00D61A6C">
      <w:r>
        <w:separator/>
      </w:r>
    </w:p>
  </w:footnote>
  <w:footnote w:type="continuationSeparator" w:id="0">
    <w:p w:rsidR="00162706" w:rsidRDefault="00162706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21" w:rsidRPr="00AE180E" w:rsidRDefault="00F35D21" w:rsidP="00F35D21">
    <w:pPr>
      <w:tabs>
        <w:tab w:val="center" w:pos="4252"/>
      </w:tabs>
      <w:ind w:firstLine="708"/>
      <w:jc w:val="center"/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20209" wp14:editId="5824DC06">
              <wp:simplePos x="0" y="0"/>
              <wp:positionH relativeFrom="column">
                <wp:posOffset>-95250</wp:posOffset>
              </wp:positionH>
              <wp:positionV relativeFrom="paragraph">
                <wp:posOffset>-116205</wp:posOffset>
              </wp:positionV>
              <wp:extent cx="1038225" cy="762000"/>
              <wp:effectExtent l="0" t="0" r="9525" b="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D21" w:rsidRDefault="00F35D21" w:rsidP="00F35D21"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3AB9C224" wp14:editId="0359BF84">
                                <wp:extent cx="657225" cy="657225"/>
                                <wp:effectExtent l="0" t="0" r="9525" b="9525"/>
                                <wp:docPr id="9" name="Imagem 9" descr="Resultado de imagem para logo prefeitura de hortolan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Resultado de imagem para logo prefeitura de hortolan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F5202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5pt;margin-top:-9.15pt;width:81.7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" fillcolor="white [3201]" stroked="f" strokeweight=".5pt">
              <v:textbox>
                <w:txbxContent>
                  <w:p w:rsidR="00F35D21" w:rsidRDefault="00F35D21" w:rsidP="00F35D21"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3AB9C224" wp14:editId="0359BF84">
                          <wp:extent cx="657225" cy="657225"/>
                          <wp:effectExtent l="0" t="0" r="9525" b="9525"/>
                          <wp:docPr id="9" name="Imagem 9" descr="Resultado de imagem para logo prefeitura de hortolan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Resultado de imagem para logo prefeitura de hortolan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1" locked="0" layoutInCell="1" allowOverlap="1" wp14:anchorId="1919BA55" wp14:editId="0B0E14CA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8" name="Imagem 8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:rsidR="00F35D21" w:rsidRPr="00D76BD5" w:rsidRDefault="00F35D21" w:rsidP="00F35D21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 AGENOR MIRANDA DA SILVA</w:t>
    </w:r>
  </w:p>
  <w:p w:rsidR="00D61A6C" w:rsidRPr="00907333" w:rsidRDefault="00D61A6C" w:rsidP="009073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21" w:rsidRPr="00F35D21" w:rsidRDefault="00F35D21" w:rsidP="00F35D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4E667D2"/>
    <w:multiLevelType w:val="hybridMultilevel"/>
    <w:tmpl w:val="024671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E540EBD"/>
    <w:multiLevelType w:val="hybridMultilevel"/>
    <w:tmpl w:val="1F1CC8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85BE1"/>
    <w:multiLevelType w:val="hybridMultilevel"/>
    <w:tmpl w:val="D1E0356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05B60"/>
    <w:multiLevelType w:val="hybridMultilevel"/>
    <w:tmpl w:val="83526D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81A02"/>
    <w:multiLevelType w:val="hybridMultilevel"/>
    <w:tmpl w:val="E9B696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2"/>
  </w:num>
  <w:num w:numId="10">
    <w:abstractNumId w:val="16"/>
  </w:num>
  <w:num w:numId="11">
    <w:abstractNumId w:val="13"/>
  </w:num>
  <w:num w:numId="12">
    <w:abstractNumId w:val="3"/>
  </w:num>
  <w:num w:numId="13">
    <w:abstractNumId w:val="1"/>
  </w:num>
  <w:num w:numId="14">
    <w:abstractNumId w:val="5"/>
  </w:num>
  <w:num w:numId="15">
    <w:abstractNumId w:val="1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C"/>
    <w:rsid w:val="00010C3B"/>
    <w:rsid w:val="00022DDD"/>
    <w:rsid w:val="000333E7"/>
    <w:rsid w:val="00040376"/>
    <w:rsid w:val="000460E6"/>
    <w:rsid w:val="000A2801"/>
    <w:rsid w:val="000C6107"/>
    <w:rsid w:val="000E2223"/>
    <w:rsid w:val="000E6FDE"/>
    <w:rsid w:val="00116BAC"/>
    <w:rsid w:val="00162706"/>
    <w:rsid w:val="00164498"/>
    <w:rsid w:val="001947D9"/>
    <w:rsid w:val="00242629"/>
    <w:rsid w:val="00243659"/>
    <w:rsid w:val="002C2374"/>
    <w:rsid w:val="002C74C9"/>
    <w:rsid w:val="002F5996"/>
    <w:rsid w:val="003103E6"/>
    <w:rsid w:val="00340263"/>
    <w:rsid w:val="003412E7"/>
    <w:rsid w:val="00361AC0"/>
    <w:rsid w:val="00387360"/>
    <w:rsid w:val="003B21AE"/>
    <w:rsid w:val="003C41A5"/>
    <w:rsid w:val="003D5F34"/>
    <w:rsid w:val="004207C0"/>
    <w:rsid w:val="004400C3"/>
    <w:rsid w:val="004423BE"/>
    <w:rsid w:val="00451244"/>
    <w:rsid w:val="00463E40"/>
    <w:rsid w:val="00473204"/>
    <w:rsid w:val="004B3DC4"/>
    <w:rsid w:val="00510C1F"/>
    <w:rsid w:val="00606ABE"/>
    <w:rsid w:val="006419C7"/>
    <w:rsid w:val="00642769"/>
    <w:rsid w:val="0065151C"/>
    <w:rsid w:val="00673394"/>
    <w:rsid w:val="006B7018"/>
    <w:rsid w:val="006C3797"/>
    <w:rsid w:val="007B53FE"/>
    <w:rsid w:val="007C7524"/>
    <w:rsid w:val="007D7C7D"/>
    <w:rsid w:val="00837770"/>
    <w:rsid w:val="00861BCD"/>
    <w:rsid w:val="00873C4F"/>
    <w:rsid w:val="008858B8"/>
    <w:rsid w:val="0089606B"/>
    <w:rsid w:val="00896F9A"/>
    <w:rsid w:val="008C63D4"/>
    <w:rsid w:val="00907333"/>
    <w:rsid w:val="00921E22"/>
    <w:rsid w:val="00922A69"/>
    <w:rsid w:val="009B7E26"/>
    <w:rsid w:val="00A01BDD"/>
    <w:rsid w:val="00A13C43"/>
    <w:rsid w:val="00A237B1"/>
    <w:rsid w:val="00A44294"/>
    <w:rsid w:val="00A653ED"/>
    <w:rsid w:val="00AB2FD0"/>
    <w:rsid w:val="00AD61D6"/>
    <w:rsid w:val="00B5766B"/>
    <w:rsid w:val="00B85A33"/>
    <w:rsid w:val="00BC349F"/>
    <w:rsid w:val="00BE236E"/>
    <w:rsid w:val="00CD159A"/>
    <w:rsid w:val="00D15A2C"/>
    <w:rsid w:val="00D25A9A"/>
    <w:rsid w:val="00D3441A"/>
    <w:rsid w:val="00D61111"/>
    <w:rsid w:val="00D61A6C"/>
    <w:rsid w:val="00D76BD5"/>
    <w:rsid w:val="00DE396E"/>
    <w:rsid w:val="00E141F7"/>
    <w:rsid w:val="00E23D54"/>
    <w:rsid w:val="00E265BA"/>
    <w:rsid w:val="00E377C2"/>
    <w:rsid w:val="00E70F41"/>
    <w:rsid w:val="00E87732"/>
    <w:rsid w:val="00EB3BA7"/>
    <w:rsid w:val="00EF2691"/>
    <w:rsid w:val="00F248D2"/>
    <w:rsid w:val="00F351D8"/>
    <w:rsid w:val="00F35D21"/>
    <w:rsid w:val="00F8616E"/>
    <w:rsid w:val="00FA7936"/>
    <w:rsid w:val="00FD4E36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337CC70-643F-4FB3-B72D-B0576D6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99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Bodytext">
    <w:name w:val="Body text_"/>
    <w:basedOn w:val="Fontepargpadro"/>
    <w:link w:val="Corpodetexto1"/>
    <w:rsid w:val="004207C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Corpodetexto1">
    <w:name w:val="Corpo de texto1"/>
    <w:basedOn w:val="Normal"/>
    <w:link w:val="Bodytext"/>
    <w:rsid w:val="004207C0"/>
    <w:pPr>
      <w:widowControl/>
      <w:shd w:val="clear" w:color="auto" w:fill="FFFFFF"/>
      <w:suppressAutoHyphens w:val="0"/>
      <w:spacing w:before="120" w:line="221" w:lineRule="exact"/>
      <w:ind w:hanging="200"/>
    </w:pPr>
    <w:rPr>
      <w:rFonts w:eastAsia="Times New Roman" w:cs="Times New Roman"/>
      <w:kern w:val="0"/>
      <w:lang w:eastAsia="en-US" w:bidi="ar-SA"/>
    </w:rPr>
  </w:style>
  <w:style w:type="character" w:customStyle="1" w:styleId="BodytextBold">
    <w:name w:val="Body text + Bold"/>
    <w:basedOn w:val="Bodytext"/>
    <w:rsid w:val="00F35D2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PMH-123354</dc:creator>
  <cp:keywords/>
  <dc:description/>
  <cp:lastModifiedBy>PMH-123354</cp:lastModifiedBy>
  <cp:revision>2</cp:revision>
  <cp:lastPrinted>2018-03-08T14:48:00Z</cp:lastPrinted>
  <dcterms:created xsi:type="dcterms:W3CDTF">2021-03-01T16:45:00Z</dcterms:created>
  <dcterms:modified xsi:type="dcterms:W3CDTF">2021-03-01T16:45:00Z</dcterms:modified>
</cp:coreProperties>
</file>