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 ATIVIDADES PARA A TURMA DO BERÇÁRIO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4"/>
          <w:szCs w:val="24"/>
          <w:rtl w:val="0"/>
        </w:rPr>
        <w:t xml:space="preserve">EDUCADORAS: Aline, Emília, Heloíza, Ingrid e Marly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PERÍODO DE 12/ À 23/07/2021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ATIVIDADE 1: De Gotinha em gotinha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Objetivo: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Imitar gestos e movimentos de outras crianças, adultos ou animais.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Explorar formas de deslocamento no espaço combinando movimentos seguidos de orientações.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Vídeo Palavra Cantada | De Gotinha em Gotinha.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Desenvolvimento: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Assistir ao vídeo: </w:t>
      </w:r>
      <w:hyperlink r:id="rId6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https://youtu.be/bkr1wS8D-6A?t=6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com a criança incentivando a repetir a palavrinha ÁGUA.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2: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u w:val="single"/>
          <w:rtl w:val="0"/>
        </w:rPr>
        <w:t xml:space="preserve">Esconde-esconde de objetos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Objetivo: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Desenvolver o raciocínio logico e estimular o sentido da visão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Materiais: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Brinquedos diversos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8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Um pano ou tampa, almofada.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Desenvolvimento: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 primeiro lugar, chame seu filho para brincar e lhe mostre o brinquedo. Assim que ele prestar a atenção, cubra-o com o pano, para que ele observe o que você está fazendo;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início a criança pode não entender que está escondendo e como o brinquedo sumiu, então retire o pano e repita o processo novamente, até que perceba que a criança entendeu o que está acontecendo e descubra o brinquedo escondido embaixo do pano.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Realize várias vezes a brincadeira e vá variando o objeto escondido. Pode-se ao perceber a agilidade da criança em encontrar o brinquedo embaixo do pano, esconder o brinquedo atrás do sofá, por exemplo, e peça para ir procurar.</w:t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4411972" cy="2921208"/>
            <wp:effectExtent b="0" l="0" r="0" t="0"/>
            <wp:docPr descr="Mais um esconde-esconde para estimular os bebês - Tempojunto | Aproveitando  cada minuto com seus filhos" id="2" name="image2.png"/>
            <a:graphic>
              <a:graphicData uri="http://schemas.openxmlformats.org/drawingml/2006/picture">
                <pic:pic>
                  <pic:nvPicPr>
                    <pic:cNvPr descr="Mais um esconde-esconde para estimular os bebês - Tempojunto | Aproveitando  cada minuto com seus filhos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1972" cy="2921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Fonte: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4"/>
            <w:szCs w:val="24"/>
            <w:u w:val="single"/>
            <w:rtl w:val="0"/>
          </w:rPr>
          <w:t xml:space="preserve">https://www.tempojunto.com/2016/04/28/mais-um-esconde-esconde-para-estimular-os-bebes/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3: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Classificar as formas geométricas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568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Objetivos: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88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Reconhecer as formas geométricas e classificá-las;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88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Nomear e distinguir as formas geométricas.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927" w:hanging="360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Papel,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927" w:hanging="360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Tinta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927" w:hanging="360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Canetinha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Desenvolvimento: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77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Desenhe no papel ou no chão as formas geométricas (círculo, quadrado, triângulo e retângulo).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77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Recorte pequenas formas de diferentes cores.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77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Enquanto desenha e recorta não irá nomear cada uma das formas para a criança.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77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Peça para a criança reconhecer as formas e relacioná-las adequadamente. 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77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Por fim, deixe a criança brincar e explorar as formas como quiser.</w:t>
      </w:r>
    </w:p>
    <w:p w:rsidR="00000000" w:rsidDel="00000000" w:rsidP="00000000" w:rsidRDefault="00000000" w:rsidRPr="00000000" w14:paraId="0000002B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/>
        <w:drawing>
          <wp:inline distB="0" distT="0" distL="0" distR="0">
            <wp:extent cx="1839600" cy="3582000"/>
            <wp:effectExtent b="0" l="0" r="0" t="0"/>
            <wp:docPr descr="DIY: atividades infantis com formas geométricas" id="4" name="image4.png"/>
            <a:graphic>
              <a:graphicData uri="http://schemas.openxmlformats.org/drawingml/2006/picture">
                <pic:pic>
                  <pic:nvPicPr>
                    <pic:cNvPr descr="DIY: atividades infantis com formas geométricas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9600" cy="358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536474"/>
          <w:sz w:val="24"/>
          <w:szCs w:val="24"/>
          <w:rtl w:val="0"/>
        </w:rPr>
        <w:t xml:space="preserve">Fonte: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https://blog.brandili.com.br/atividades-formas-geometricas/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4: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Brincadeira “Vivo ou morto”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568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Objetivos: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Desenvolver a atenção, coordenação motora, agilidade, concentração, equilíbrio, expressão corporal e a socialização.</w:t>
      </w:r>
    </w:p>
    <w:p w:rsidR="00000000" w:rsidDel="00000000" w:rsidP="00000000" w:rsidRDefault="00000000" w:rsidRPr="00000000" w14:paraId="00000032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57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Acesso a internet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Vídeo: </w:t>
      </w:r>
      <w:hyperlink r:id="rId11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https://youtu.be/3X39hd9TVyA?t=52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 Desenvolvimento: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53647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Assista ao vídeo junto com a criança.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53647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Convide a criança para participar da brincadeira. Convide todos que estiverem na casa para participar também. Vocês podem se dividir em grupos para realizarem a brincadeira.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53647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Nessa brincadeira o adulto dará dois comandos “vivo” ou “morto”, quem se enganar com o comando dado deve sair da brincadeira até que fique um vencedor.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53647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Divirtam-se e repita quantas vezes desejarem.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5: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SAMBA DA FRALDINHA MOLHADA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Objetivos: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88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Compreender que a troca de fralda faz parte da higiene corporal do bebê.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288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Criar  oportunidade  para brincar e estreitar vínculos.</w:t>
      </w:r>
    </w:p>
    <w:p w:rsidR="00000000" w:rsidDel="00000000" w:rsidP="00000000" w:rsidRDefault="00000000" w:rsidRPr="00000000" w14:paraId="00000041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</w:t>
      </w:r>
    </w:p>
    <w:p w:rsidR="00000000" w:rsidDel="00000000" w:rsidP="00000000" w:rsidRDefault="00000000" w:rsidRPr="00000000" w14:paraId="00000042">
      <w:pPr>
        <w:ind w:left="57" w:firstLine="0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Vídeo musical Palavra Cantada | Sambinha da fraldinha molhada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Desenvolvimento:</w:t>
      </w:r>
    </w:p>
    <w:p w:rsidR="00000000" w:rsidDel="00000000" w:rsidP="00000000" w:rsidRDefault="00000000" w:rsidRPr="00000000" w14:paraId="00000044">
      <w:pPr>
        <w:shd w:fill="ffffff" w:val="clear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Assistir ao Vídeo:</w:t>
      </w:r>
      <w:r w:rsidDel="00000000" w:rsidR="00000000" w:rsidRPr="00000000">
        <w:rPr>
          <w:rtl w:val="0"/>
        </w:rPr>
        <w:t xml:space="preserve">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4"/>
            <w:szCs w:val="24"/>
            <w:u w:val="single"/>
            <w:rtl w:val="0"/>
          </w:rPr>
          <w:t xml:space="preserve">https://youtu.be/qev8JeYAcjY?t=7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dançar e se divertir com o bebê. </w:t>
      </w:r>
    </w:p>
    <w:p w:rsidR="00000000" w:rsidDel="00000000" w:rsidP="00000000" w:rsidRDefault="00000000" w:rsidRPr="00000000" w14:paraId="00000045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Papais e mamães aproveitem os momentos da troca de fralda para conversar, cantar, fazer cosquinhas.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hd w:fill="ffffff" w:val="clear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ATIVIDADE 6: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Casas com Caixas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Objetivos: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Desenvolver coordenação motora e a criatividade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C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Materiais: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77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Caixas grandes de papelão;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77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Tesoura. Cola.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77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Canetinhas/giz/lápis ou tintas.</w:t>
      </w:r>
    </w:p>
    <w:p w:rsidR="00000000" w:rsidDel="00000000" w:rsidP="00000000" w:rsidRDefault="00000000" w:rsidRPr="00000000" w14:paraId="00000051">
      <w:pPr>
        <w:ind w:left="57" w:firstLine="0"/>
        <w:rPr>
          <w:rFonts w:ascii="Arial" w:cs="Arial" w:eastAsia="Arial" w:hAnsi="Arial"/>
          <w:b w:val="1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8"/>
          <w:szCs w:val="28"/>
          <w:rtl w:val="0"/>
        </w:rPr>
        <w:t xml:space="preserve">Desenvolvimento:</w:t>
      </w:r>
    </w:p>
    <w:p w:rsidR="00000000" w:rsidDel="00000000" w:rsidP="00000000" w:rsidRDefault="00000000" w:rsidRPr="00000000" w14:paraId="00000052">
      <w:pPr>
        <w:shd w:fill="ffffff" w:val="clear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 as caixas grandes os pais com ajuda do bebê podem pintar com tinta de dedo, deixando-a secar. Cortar uma porta e janela. Os bebês poderão fazer delas casinhas para brincar dentro, poderão construir uma pequena cidade</w:t>
      </w:r>
    </w:p>
    <w:p w:rsidR="00000000" w:rsidDel="00000000" w:rsidP="00000000" w:rsidRDefault="00000000" w:rsidRPr="00000000" w14:paraId="00000053">
      <w:pPr>
        <w:shd w:fill="ffffff" w:val="clear"/>
        <w:spacing w:after="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after="0" w:lineRule="auto"/>
        <w:rPr/>
      </w:pPr>
      <w:r w:rsidDel="00000000" w:rsidR="00000000" w:rsidRPr="00000000">
        <w:rPr/>
        <w:drawing>
          <wp:inline distB="0" distT="0" distL="0" distR="0">
            <wp:extent cx="2384434" cy="1770443"/>
            <wp:effectExtent b="0" l="0" r="0" t="0"/>
            <wp:docPr descr="DIY} Casinha de caixa de papelão - Roteiro Baby Brasília" id="3" name="image3.png"/>
            <a:graphic>
              <a:graphicData uri="http://schemas.openxmlformats.org/drawingml/2006/picture">
                <pic:pic>
                  <pic:nvPicPr>
                    <pic:cNvPr descr="DIY} Casinha de caixa de papelão - Roteiro Baby Brasília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4434" cy="17704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196601" cy="1721411"/>
            <wp:effectExtent b="0" l="0" r="0" t="0"/>
            <wp:docPr descr="Estimular é um barato: Caixas de papelão! – Nossa Vida com Alice" id="5" name="image5.png"/>
            <a:graphic>
              <a:graphicData uri="http://schemas.openxmlformats.org/drawingml/2006/picture">
                <pic:pic>
                  <pic:nvPicPr>
                    <pic:cNvPr descr="Estimular é um barato: Caixas de papelão! – Nossa Vida com Alice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6601" cy="1721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Fonte: </w:t>
      </w:r>
      <w:hyperlink r:id="rId15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https://nossavidacomalice.wordpress.com/2014/11/10/estimular-e-um-barato-caixas-de-papelao/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after="0" w:lineRule="auto"/>
        <w:rPr>
          <w:rFonts w:ascii="Arial" w:cs="Arial" w:eastAsia="Arial" w:hAnsi="Arial"/>
          <w:color w:val="53647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0" w:lineRule="auto"/>
        <w:rPr>
          <w:rFonts w:ascii="Arial" w:cs="Arial" w:eastAsia="Arial" w:hAnsi="Arial"/>
          <w:color w:val="536474"/>
          <w:sz w:val="27"/>
          <w:szCs w:val="27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color w:val="536474"/>
          <w:sz w:val="27"/>
          <w:szCs w:val="27"/>
          <w:rtl w:val="0"/>
        </w:rPr>
        <w:t xml:space="preserve">“Brincar com crianças não é perder tempo, é ganhá-lo”.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Carlos Drummond de Andrade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Liberation Serif"/>
  <w:font w:name="Noto Sans Symbols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-609599</wp:posOffset>
          </wp:positionH>
          <wp:positionV relativeFrom="paragraph">
            <wp:posOffset>5080</wp:posOffset>
          </wp:positionV>
          <wp:extent cx="800100" cy="800100"/>
          <wp:effectExtent b="0" l="0" r="0" t="0"/>
          <wp:wrapSquare wrapText="bothSides" distB="0" distT="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b5394"/>
        <w:sz w:val="36"/>
        <w:szCs w:val="36"/>
        <w:u w:val="none"/>
        <w:shd w:fill="auto" w:val="clear"/>
        <w:vertAlign w:val="baseline"/>
        <w:rtl w:val="0"/>
      </w:rPr>
      <w:t xml:space="preserve">EMEI CHÁCARA ACARAÍ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Prefeitura Municipal de Hortolândia</w:t>
    </w:r>
  </w:p>
  <w:p w:rsidR="00000000" w:rsidDel="00000000" w:rsidP="00000000" w:rsidRDefault="00000000" w:rsidRPr="00000000" w14:paraId="0000006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Secretaria de Educação, Ciência e Tecnologia</w:t>
    </w:r>
  </w:p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288" w:hanging="359.9999999999999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92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77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97" w:hanging="360"/>
      </w:pPr>
      <w:rPr/>
    </w:lvl>
    <w:lvl w:ilvl="2">
      <w:start w:val="1"/>
      <w:numFmt w:val="lowerRoman"/>
      <w:lvlText w:val="%3."/>
      <w:lvlJc w:val="right"/>
      <w:pPr>
        <w:ind w:left="2217" w:hanging="180"/>
      </w:pPr>
      <w:rPr/>
    </w:lvl>
    <w:lvl w:ilvl="3">
      <w:start w:val="1"/>
      <w:numFmt w:val="decimal"/>
      <w:lvlText w:val="%4."/>
      <w:lvlJc w:val="left"/>
      <w:pPr>
        <w:ind w:left="2937" w:hanging="360"/>
      </w:pPr>
      <w:rPr/>
    </w:lvl>
    <w:lvl w:ilvl="4">
      <w:start w:val="1"/>
      <w:numFmt w:val="lowerLetter"/>
      <w:lvlText w:val="%5."/>
      <w:lvlJc w:val="left"/>
      <w:pPr>
        <w:ind w:left="3657" w:hanging="360"/>
      </w:pPr>
      <w:rPr/>
    </w:lvl>
    <w:lvl w:ilvl="5">
      <w:start w:val="1"/>
      <w:numFmt w:val="lowerRoman"/>
      <w:lvlText w:val="%6."/>
      <w:lvlJc w:val="right"/>
      <w:pPr>
        <w:ind w:left="4377" w:hanging="180"/>
      </w:pPr>
      <w:rPr/>
    </w:lvl>
    <w:lvl w:ilvl="6">
      <w:start w:val="1"/>
      <w:numFmt w:val="decimal"/>
      <w:lvlText w:val="%7."/>
      <w:lvlJc w:val="left"/>
      <w:pPr>
        <w:ind w:left="5097" w:hanging="360"/>
      </w:pPr>
      <w:rPr/>
    </w:lvl>
    <w:lvl w:ilvl="7">
      <w:start w:val="1"/>
      <w:numFmt w:val="lowerLetter"/>
      <w:lvlText w:val="%8."/>
      <w:lvlJc w:val="left"/>
      <w:pPr>
        <w:ind w:left="5817" w:hanging="360"/>
      </w:pPr>
      <w:rPr/>
    </w:lvl>
    <w:lvl w:ilvl="8">
      <w:start w:val="1"/>
      <w:numFmt w:val="lowerRoman"/>
      <w:lvlText w:val="%9."/>
      <w:lvlJc w:val="right"/>
      <w:pPr>
        <w:ind w:left="6537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✔"/>
      <w:lvlJc w:val="left"/>
      <w:pPr>
        <w:ind w:left="77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7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✔"/>
      <w:lvlJc w:val="left"/>
      <w:pPr>
        <w:ind w:left="7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✔"/>
      <w:lvlJc w:val="left"/>
      <w:pPr>
        <w:ind w:left="1288" w:hanging="359.9999999999999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3X39hd9TVyA?t=52" TargetMode="External"/><Relationship Id="rId10" Type="http://schemas.openxmlformats.org/officeDocument/2006/relationships/hyperlink" Target="https://blog.brandili.com.br/atividades-formas-geometricas/" TargetMode="External"/><Relationship Id="rId13" Type="http://schemas.openxmlformats.org/officeDocument/2006/relationships/image" Target="media/image3.png"/><Relationship Id="rId12" Type="http://schemas.openxmlformats.org/officeDocument/2006/relationships/hyperlink" Target="https://youtu.be/qev8JeYAcjY?t=7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nossavidacomalice.wordpress.com/2014/11/10/estimular-e-um-barato-caixas-de-papelao/" TargetMode="External"/><Relationship Id="rId14" Type="http://schemas.openxmlformats.org/officeDocument/2006/relationships/image" Target="media/image5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youtu.be/bkr1wS8D-6A?t=6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empojunto.com/2016/04/28/mais-um-esconde-esconde-para-estimular-os-bebes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