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0CDF9CB6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IE</w:t>
      </w:r>
      <w:r>
        <w:rPr>
          <w:rFonts w:ascii="Arial" w:hAnsi="Arial" w:cs="Arial"/>
          <w:b/>
          <w:sz w:val="24"/>
          <w:szCs w:val="24"/>
        </w:rPr>
        <w:t>F.</w:t>
      </w:r>
      <w:r w:rsidR="009F1D09">
        <w:rPr>
          <w:rFonts w:ascii="Arial" w:hAnsi="Arial" w:cs="Arial"/>
          <w:b/>
          <w:sz w:val="24"/>
          <w:szCs w:val="24"/>
        </w:rPr>
        <w:t xml:space="preserve">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4FB13AAC" w:rsidR="00FF33D6" w:rsidRDefault="00FF33D6" w:rsidP="00CF5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83573">
        <w:rPr>
          <w:rFonts w:ascii="Arial" w:hAnsi="Arial" w:cs="Arial"/>
          <w:b/>
          <w:sz w:val="24"/>
          <w:szCs w:val="24"/>
        </w:rPr>
        <w:t xml:space="preserve"> </w:t>
      </w:r>
      <w:r w:rsidR="008E0E64">
        <w:rPr>
          <w:rFonts w:ascii="Arial" w:hAnsi="Arial" w:cs="Arial"/>
          <w:b/>
          <w:sz w:val="24"/>
          <w:szCs w:val="24"/>
        </w:rPr>
        <w:t>31/</w:t>
      </w:r>
      <w:r w:rsidR="00033B56">
        <w:rPr>
          <w:rFonts w:ascii="Arial" w:hAnsi="Arial" w:cs="Arial"/>
          <w:b/>
          <w:sz w:val="24"/>
          <w:szCs w:val="24"/>
        </w:rPr>
        <w:t>05 a</w:t>
      </w:r>
      <w:r w:rsidR="008E0E64">
        <w:rPr>
          <w:rFonts w:ascii="Arial" w:hAnsi="Arial" w:cs="Arial"/>
          <w:b/>
          <w:sz w:val="24"/>
          <w:szCs w:val="24"/>
        </w:rPr>
        <w:t xml:space="preserve"> 02/06 e 07 a 11/06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5D2C26F9" w14:textId="628007CA" w:rsidR="00404AD7" w:rsidRPr="00CA13EA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 xml:space="preserve">s atividades </w:t>
      </w:r>
      <w:r w:rsidR="0042448C">
        <w:rPr>
          <w:rFonts w:ascii="Arial" w:hAnsi="Arial" w:cs="Arial"/>
          <w:bCs/>
          <w:sz w:val="24"/>
          <w:szCs w:val="24"/>
        </w:rPr>
        <w:t>impressas</w:t>
      </w:r>
      <w:r>
        <w:rPr>
          <w:rFonts w:ascii="Arial" w:hAnsi="Arial" w:cs="Arial"/>
          <w:bCs/>
          <w:sz w:val="24"/>
          <w:szCs w:val="24"/>
        </w:rPr>
        <w:t xml:space="preserve"> foram </w:t>
      </w:r>
      <w:r w:rsidR="008E0E64">
        <w:rPr>
          <w:rFonts w:ascii="Arial" w:hAnsi="Arial" w:cs="Arial"/>
          <w:bCs/>
          <w:sz w:val="24"/>
          <w:szCs w:val="24"/>
        </w:rPr>
        <w:t>entregues para</w:t>
      </w:r>
      <w:r w:rsidR="0042448C">
        <w:rPr>
          <w:rFonts w:ascii="Arial" w:hAnsi="Arial" w:cs="Arial"/>
          <w:bCs/>
          <w:sz w:val="24"/>
          <w:szCs w:val="24"/>
        </w:rPr>
        <w:t xml:space="preserve"> se retiradas na unidade escolar.</w:t>
      </w:r>
      <w:r w:rsidR="00404AD7">
        <w:rPr>
          <w:rFonts w:ascii="Arial" w:hAnsi="Arial" w:cs="Arial"/>
          <w:bCs/>
          <w:sz w:val="24"/>
          <w:szCs w:val="24"/>
        </w:rPr>
        <w:t xml:space="preserve"> São várias atividades todas divididas e graduadas conforme o nível de desenvolvimento das crianças.</w:t>
      </w:r>
      <w:r>
        <w:rPr>
          <w:rFonts w:ascii="Arial" w:hAnsi="Arial" w:cs="Arial"/>
          <w:bCs/>
          <w:sz w:val="24"/>
          <w:szCs w:val="24"/>
        </w:rPr>
        <w:t xml:space="preserve"> Assim nem todas as crianças recebem a mesma atividade como já foi falado anteriormente. </w:t>
      </w:r>
    </w:p>
    <w:p w14:paraId="34A75D78" w14:textId="62FF46D1" w:rsidR="00404AD7" w:rsidRDefault="00E628CE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 tem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comando</w:t>
      </w:r>
      <w:r w:rsidR="003F31B7">
        <w:rPr>
          <w:rFonts w:ascii="Arial" w:hAnsi="Arial" w:cs="Arial"/>
          <w:bCs/>
          <w:sz w:val="24"/>
          <w:szCs w:val="24"/>
        </w:rPr>
        <w:t xml:space="preserve"> e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r w:rsidR="00186801">
        <w:rPr>
          <w:rFonts w:ascii="Arial" w:hAnsi="Arial" w:cs="Arial"/>
          <w:bCs/>
          <w:sz w:val="24"/>
          <w:szCs w:val="24"/>
        </w:rPr>
        <w:t>algumas</w:t>
      </w:r>
      <w:r w:rsidR="003F31B7">
        <w:rPr>
          <w:rFonts w:ascii="Arial" w:hAnsi="Arial" w:cs="Arial"/>
          <w:bCs/>
          <w:sz w:val="24"/>
          <w:szCs w:val="24"/>
        </w:rPr>
        <w:t xml:space="preserve"> impressas devem ser devolvidas</w:t>
      </w:r>
      <w:r w:rsidR="00404AD7">
        <w:rPr>
          <w:rFonts w:ascii="Arial" w:hAnsi="Arial" w:cs="Arial"/>
          <w:bCs/>
          <w:sz w:val="24"/>
          <w:szCs w:val="24"/>
        </w:rPr>
        <w:t xml:space="preserve"> na unidade escolar após</w:t>
      </w:r>
      <w:r w:rsidR="0042448C">
        <w:rPr>
          <w:rFonts w:ascii="Arial" w:hAnsi="Arial" w:cs="Arial"/>
          <w:bCs/>
          <w:sz w:val="24"/>
          <w:szCs w:val="24"/>
        </w:rPr>
        <w:t xml:space="preserve"> serem feit</w:t>
      </w:r>
      <w:r w:rsidR="008E0E64">
        <w:rPr>
          <w:rFonts w:ascii="Arial" w:hAnsi="Arial" w:cs="Arial"/>
          <w:bCs/>
          <w:sz w:val="24"/>
          <w:szCs w:val="24"/>
        </w:rPr>
        <w:t>as</w:t>
      </w:r>
      <w:r w:rsidR="00404AD7">
        <w:rPr>
          <w:rFonts w:ascii="Arial" w:hAnsi="Arial" w:cs="Arial"/>
          <w:bCs/>
          <w:sz w:val="24"/>
          <w:szCs w:val="24"/>
        </w:rPr>
        <w:t>.</w:t>
      </w:r>
      <w:r w:rsidR="003F31B7">
        <w:rPr>
          <w:rFonts w:ascii="Arial" w:hAnsi="Arial" w:cs="Arial"/>
          <w:bCs/>
          <w:sz w:val="24"/>
          <w:szCs w:val="24"/>
        </w:rPr>
        <w:t xml:space="preserve"> Jogos não tem necessidade de ser devolvidos. 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 w:rsidR="003F31B7"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 w:rsidR="003F31B7"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5A5C1E4A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5A91C51E" w14:textId="77235E4C" w:rsidR="00A35FCD" w:rsidRDefault="00A35FCD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E58E4F" w14:textId="77777777" w:rsidR="008E0E64" w:rsidRDefault="008E0E64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AB7C4B" w14:textId="014ECE1A" w:rsidR="0042448C" w:rsidRPr="003F31B7" w:rsidRDefault="00A35FCD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5FCD">
        <w:rPr>
          <w:rFonts w:ascii="Arial" w:hAnsi="Arial" w:cs="Arial"/>
          <w:b/>
          <w:sz w:val="24"/>
          <w:szCs w:val="24"/>
        </w:rPr>
        <w:lastRenderedPageBreak/>
        <w:t>Trabalhando nome</w:t>
      </w:r>
      <w:r w:rsidR="003F31B7">
        <w:rPr>
          <w:rFonts w:ascii="Arial" w:hAnsi="Arial" w:cs="Arial"/>
          <w:b/>
          <w:sz w:val="24"/>
          <w:szCs w:val="24"/>
        </w:rPr>
        <w:t xml:space="preserve"> – atividade permanente </w:t>
      </w:r>
      <w:r w:rsidR="00C5567F">
        <w:rPr>
          <w:rFonts w:ascii="Arial" w:hAnsi="Arial" w:cs="Arial"/>
          <w:b/>
          <w:sz w:val="24"/>
          <w:szCs w:val="24"/>
        </w:rPr>
        <w:t>/ calendário</w:t>
      </w:r>
      <w:r w:rsidRPr="00A35FCD">
        <w:rPr>
          <w:rFonts w:ascii="Arial" w:hAnsi="Arial" w:cs="Arial"/>
          <w:b/>
          <w:sz w:val="24"/>
          <w:szCs w:val="24"/>
        </w:rPr>
        <w:t xml:space="preserve"> </w:t>
      </w:r>
    </w:p>
    <w:p w14:paraId="7EA54717" w14:textId="5B913A8C" w:rsidR="0042448C" w:rsidRDefault="0042448C" w:rsidP="00A35FC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</w:t>
      </w:r>
      <w:r w:rsidR="00A35FCD">
        <w:rPr>
          <w:rFonts w:ascii="Arial" w:hAnsi="Arial" w:cs="Arial"/>
          <w:bCs/>
          <w:sz w:val="24"/>
          <w:szCs w:val="24"/>
        </w:rPr>
        <w:t xml:space="preserve"> tem com objetivo de trabalhar o nome (primeiro nome) da criança</w:t>
      </w:r>
      <w:r w:rsidR="00C5567F">
        <w:rPr>
          <w:rFonts w:ascii="Arial" w:hAnsi="Arial" w:cs="Arial"/>
          <w:bCs/>
          <w:sz w:val="24"/>
          <w:szCs w:val="24"/>
        </w:rPr>
        <w:t xml:space="preserve"> e o calendário móvel permanente. </w:t>
      </w:r>
    </w:p>
    <w:p w14:paraId="6D80027F" w14:textId="5C390695" w:rsidR="008E0E64" w:rsidRDefault="008E0E64" w:rsidP="00A35FC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calendário é colocado todos os dias no grupo para ser escutado e visto pelo aluno.</w:t>
      </w:r>
    </w:p>
    <w:p w14:paraId="7BC91DD3" w14:textId="77777777" w:rsidR="007B616A" w:rsidRDefault="007B616A" w:rsidP="00FF33D6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6C20D278" w14:textId="2F2B55DF" w:rsidR="00C64C23" w:rsidRDefault="008E0E64" w:rsidP="00FF33D6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Memória</w:t>
      </w:r>
      <w:r w:rsidR="007B616A" w:rsidRPr="007B616A">
        <w:rPr>
          <w:rFonts w:ascii="Arial" w:hAnsi="Arial" w:cs="Arial"/>
          <w:b/>
          <w:bCs/>
          <w:noProof/>
          <w:sz w:val="24"/>
          <w:szCs w:val="24"/>
        </w:rPr>
        <w:t xml:space="preserve"> a vogal </w:t>
      </w:r>
      <w:r>
        <w:rPr>
          <w:rFonts w:ascii="Arial" w:hAnsi="Arial" w:cs="Arial"/>
          <w:b/>
          <w:bCs/>
          <w:noProof/>
          <w:sz w:val="24"/>
          <w:szCs w:val="24"/>
        </w:rPr>
        <w:t>– Jumbo</w:t>
      </w:r>
    </w:p>
    <w:p w14:paraId="660886D2" w14:textId="16440A6E" w:rsidR="007B616A" w:rsidRPr="007B616A" w:rsidRDefault="008E0E64" w:rsidP="00FF33D6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38937CE" wp14:editId="5016D05B">
            <wp:extent cx="3147060" cy="18211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0502" w14:textId="0B0D5F62" w:rsidR="00C5567F" w:rsidRDefault="00C64C23" w:rsidP="00E1510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4C23">
        <w:rPr>
          <w:rFonts w:ascii="Arial" w:hAnsi="Arial" w:cs="Arial"/>
          <w:bCs/>
          <w:sz w:val="24"/>
          <w:szCs w:val="24"/>
        </w:rPr>
        <w:t xml:space="preserve">O objetivo nessa atividade é que a criança </w:t>
      </w:r>
      <w:r w:rsidR="00C5567F">
        <w:rPr>
          <w:rFonts w:ascii="Arial" w:hAnsi="Arial" w:cs="Arial"/>
          <w:bCs/>
          <w:sz w:val="24"/>
          <w:szCs w:val="24"/>
        </w:rPr>
        <w:t xml:space="preserve">perceba </w:t>
      </w:r>
      <w:r w:rsidR="00F84483">
        <w:rPr>
          <w:rFonts w:ascii="Arial" w:hAnsi="Arial" w:cs="Arial"/>
          <w:bCs/>
          <w:sz w:val="24"/>
          <w:szCs w:val="24"/>
        </w:rPr>
        <w:t xml:space="preserve">o som das vogais e </w:t>
      </w:r>
      <w:r w:rsidR="008E0E64">
        <w:rPr>
          <w:rFonts w:ascii="Arial" w:hAnsi="Arial" w:cs="Arial"/>
          <w:bCs/>
          <w:sz w:val="24"/>
          <w:szCs w:val="24"/>
        </w:rPr>
        <w:t>identifique sua localização.</w:t>
      </w:r>
    </w:p>
    <w:p w14:paraId="4FB47CFD" w14:textId="5A2BD06C" w:rsidR="00C64C23" w:rsidRDefault="00C64C23" w:rsidP="00C64C2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E7A942" w14:textId="12FAA867" w:rsidR="00C64C23" w:rsidRDefault="008E0E64" w:rsidP="00C64C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Escrita na areia</w:t>
      </w:r>
    </w:p>
    <w:p w14:paraId="351B4498" w14:textId="77777777" w:rsidR="008E0E64" w:rsidRDefault="008E0E64" w:rsidP="00C64C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9BF3B8" w14:textId="674DF7AD" w:rsidR="00F84483" w:rsidRPr="00C64C23" w:rsidRDefault="008E0E64" w:rsidP="00C64C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8AC7BEB" wp14:editId="71F87BD3">
            <wp:extent cx="1487169" cy="2585720"/>
            <wp:effectExtent l="2858" t="0" r="2222" b="2223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0966" cy="259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5E53" w14:textId="4FB56955" w:rsidR="00C5567F" w:rsidRDefault="008E0E64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E0E64">
        <w:rPr>
          <w:rFonts w:ascii="Arial" w:hAnsi="Arial" w:cs="Arial"/>
          <w:bCs/>
          <w:sz w:val="24"/>
          <w:szCs w:val="24"/>
        </w:rPr>
        <w:t>Essa atividade tem como objetivo além de sensibilizar a criança, desenvolver a coordenação motora e reconhecimento do traçado das letras.</w:t>
      </w:r>
      <w:r>
        <w:rPr>
          <w:rFonts w:ascii="Arial" w:hAnsi="Arial" w:cs="Arial"/>
          <w:bCs/>
          <w:sz w:val="24"/>
          <w:szCs w:val="24"/>
        </w:rPr>
        <w:t xml:space="preserve"> É importante que um adulto vá indicando a letra a ser escrita e direcionando essa escrita. Algumas crianças receberam uma folha para reprodução de algumas letras do alfabeto em que setas indicam a direção do traçado.</w:t>
      </w:r>
    </w:p>
    <w:p w14:paraId="7D96B545" w14:textId="4D1815B4" w:rsidR="008E0E64" w:rsidRDefault="008E0E64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alunos do Jd. I a indicação é </w:t>
      </w:r>
      <w:proofErr w:type="gramStart"/>
      <w:r>
        <w:rPr>
          <w:rFonts w:ascii="Arial" w:hAnsi="Arial" w:cs="Arial"/>
          <w:bCs/>
          <w:sz w:val="24"/>
          <w:szCs w:val="24"/>
        </w:rPr>
        <w:t>traçado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só das vogais.</w:t>
      </w:r>
    </w:p>
    <w:p w14:paraId="300570C9" w14:textId="1226DB72" w:rsidR="008E0E64" w:rsidRPr="008E0E64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869D61" wp14:editId="7278892A">
            <wp:extent cx="2225040" cy="1325880"/>
            <wp:effectExtent l="0" t="0" r="381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FB8E" w14:textId="40C42C65" w:rsidR="00C5567F" w:rsidRDefault="0095630A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Apostila Alfabetização</w:t>
      </w:r>
    </w:p>
    <w:p w14:paraId="40E8050B" w14:textId="77777777" w:rsidR="0095630A" w:rsidRDefault="0095630A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61A52A" w14:textId="2BA79971" w:rsidR="00C5567F" w:rsidRDefault="00C5567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E8E86D" w14:textId="770E62AB" w:rsidR="006E10D5" w:rsidRDefault="00E1510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atividade </w:t>
      </w:r>
      <w:r w:rsidR="0095630A">
        <w:rPr>
          <w:rFonts w:ascii="Arial" w:hAnsi="Arial" w:cs="Arial"/>
          <w:bCs/>
          <w:sz w:val="24"/>
          <w:szCs w:val="24"/>
        </w:rPr>
        <w:t>usa a música para a compreensão da escrita através da música do Pato Pateta.</w:t>
      </w:r>
    </w:p>
    <w:p w14:paraId="5CB83573" w14:textId="2B50E12E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criança deverá ouvir a música:</w:t>
      </w:r>
    </w:p>
    <w:p w14:paraId="27E6FD59" w14:textId="5E25B2D9" w:rsidR="0095630A" w:rsidRDefault="0050183B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95630A" w:rsidRPr="007E179D">
          <w:rPr>
            <w:rStyle w:val="Hyperlink"/>
            <w:rFonts w:ascii="Arial" w:hAnsi="Arial" w:cs="Arial"/>
            <w:bCs/>
            <w:sz w:val="24"/>
            <w:szCs w:val="24"/>
          </w:rPr>
          <w:t>https://www.youtube.com/watch?v=LV8T81yAjKQ</w:t>
        </w:r>
      </w:hyperlink>
    </w:p>
    <w:p w14:paraId="307D5247" w14:textId="7D8DED6D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Depois realizar a atividade envolvendo palavras e números.</w:t>
      </w:r>
    </w:p>
    <w:p w14:paraId="48DA5A6B" w14:textId="0DA3EED2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CA7AA3" wp14:editId="2DAC6DC8">
            <wp:extent cx="3116580" cy="2622026"/>
            <wp:effectExtent l="0" t="318" r="7303" b="7302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0068" cy="26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8594" w14:textId="0CAF7A7A" w:rsidR="006E10D5" w:rsidRDefault="006E10D5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FA499A" w14:textId="4AFC4C53" w:rsidR="006E10D5" w:rsidRDefault="006E10D5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08EE9C" w14:textId="0DB6A414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C138BB" w14:textId="77777777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8142C" w14:textId="624D303C" w:rsidR="006E10D5" w:rsidRDefault="006E10D5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10D5">
        <w:rPr>
          <w:rFonts w:ascii="Arial" w:hAnsi="Arial" w:cs="Arial"/>
          <w:b/>
          <w:sz w:val="24"/>
          <w:szCs w:val="24"/>
        </w:rPr>
        <w:t xml:space="preserve">Jogo </w:t>
      </w:r>
      <w:r w:rsidR="0095630A">
        <w:rPr>
          <w:rFonts w:ascii="Arial" w:hAnsi="Arial" w:cs="Arial"/>
          <w:b/>
          <w:sz w:val="24"/>
          <w:szCs w:val="24"/>
        </w:rPr>
        <w:t>das tampinhas</w:t>
      </w:r>
    </w:p>
    <w:p w14:paraId="464052A6" w14:textId="710A5E11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5630A">
        <w:rPr>
          <w:rFonts w:ascii="Arial" w:hAnsi="Arial" w:cs="Arial"/>
          <w:bCs/>
          <w:sz w:val="24"/>
          <w:szCs w:val="24"/>
        </w:rPr>
        <w:t xml:space="preserve">Cada criança recebeu 10 tampinhas numeradas. Um adulto irá colocar água em uma bacia colocando as tampinhas numeradas na </w:t>
      </w:r>
      <w:r>
        <w:rPr>
          <w:rFonts w:ascii="Arial" w:hAnsi="Arial" w:cs="Arial"/>
          <w:bCs/>
          <w:sz w:val="24"/>
          <w:szCs w:val="24"/>
        </w:rPr>
        <w:t>á</w:t>
      </w:r>
      <w:r w:rsidRPr="0095630A">
        <w:rPr>
          <w:rFonts w:ascii="Arial" w:hAnsi="Arial" w:cs="Arial"/>
          <w:bCs/>
          <w:sz w:val="24"/>
          <w:szCs w:val="24"/>
        </w:rPr>
        <w:t>gua.</w:t>
      </w:r>
    </w:p>
    <w:p w14:paraId="35C79A37" w14:textId="140CAFE6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 a criança deverá pegar as tampinhas uma de cada vez com auxílio da colher.</w:t>
      </w:r>
    </w:p>
    <w:p w14:paraId="4A87332B" w14:textId="089234C9" w:rsidR="0095630A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2º a criança deverá pegar as tampinhas com auxílio do pregador. </w:t>
      </w:r>
    </w:p>
    <w:p w14:paraId="0CF0A8F9" w14:textId="7D0BF828" w:rsidR="00F84483" w:rsidRDefault="0095630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criança poderá pegar os números na ordem crescente, decrescente, números pares, números ímpares ou um número aleatório. Mesmo que acriança não tenha o conceito de números pares e </w:t>
      </w:r>
      <w:r w:rsidR="00E531DF">
        <w:rPr>
          <w:rFonts w:ascii="Arial" w:hAnsi="Arial" w:cs="Arial"/>
          <w:bCs/>
          <w:sz w:val="24"/>
          <w:szCs w:val="24"/>
        </w:rPr>
        <w:t>ímpares</w:t>
      </w:r>
      <w:r>
        <w:rPr>
          <w:rFonts w:ascii="Arial" w:hAnsi="Arial" w:cs="Arial"/>
          <w:bCs/>
          <w:sz w:val="24"/>
          <w:szCs w:val="24"/>
        </w:rPr>
        <w:t xml:space="preserve"> pode ser falado como forma dele saber e conhecer. </w:t>
      </w:r>
      <w:r w:rsidR="006E10D5">
        <w:rPr>
          <w:rFonts w:ascii="Arial" w:hAnsi="Arial" w:cs="Arial"/>
          <w:bCs/>
          <w:sz w:val="24"/>
          <w:szCs w:val="24"/>
        </w:rPr>
        <w:t>O objetivo desse jogo é que a criança desenvolva a coordenação motora</w:t>
      </w:r>
      <w:r>
        <w:rPr>
          <w:rFonts w:ascii="Arial" w:hAnsi="Arial" w:cs="Arial"/>
          <w:bCs/>
          <w:sz w:val="24"/>
          <w:szCs w:val="24"/>
        </w:rPr>
        <w:t xml:space="preserve">, discriminação, </w:t>
      </w:r>
      <w:r w:rsidR="00E531DF">
        <w:rPr>
          <w:rFonts w:ascii="Arial" w:hAnsi="Arial" w:cs="Arial"/>
          <w:bCs/>
          <w:sz w:val="24"/>
          <w:szCs w:val="24"/>
        </w:rPr>
        <w:t>sequência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531DF">
        <w:rPr>
          <w:rFonts w:ascii="Arial" w:hAnsi="Arial" w:cs="Arial"/>
          <w:bCs/>
          <w:sz w:val="24"/>
          <w:szCs w:val="24"/>
        </w:rPr>
        <w:t>numérica etc.</w:t>
      </w:r>
      <w:r w:rsidR="006E10D5">
        <w:rPr>
          <w:rFonts w:ascii="Arial" w:hAnsi="Arial" w:cs="Arial"/>
          <w:bCs/>
          <w:sz w:val="24"/>
          <w:szCs w:val="24"/>
        </w:rPr>
        <w:t xml:space="preserve"> </w:t>
      </w:r>
    </w:p>
    <w:p w14:paraId="4F3C16E2" w14:textId="79386387" w:rsidR="00E531DF" w:rsidRDefault="00E531D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7EC059" wp14:editId="7C14F1C8">
            <wp:extent cx="3032760" cy="203454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7BBE" w14:textId="77777777" w:rsidR="00E531DF" w:rsidRDefault="00E531DF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9BFA97" w14:textId="77777777" w:rsidR="00F84483" w:rsidRDefault="00F84483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A0BABD" w14:textId="078EFD6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3424" w14:textId="77777777" w:rsidR="0050183B" w:rsidRDefault="0050183B" w:rsidP="00D341FB">
      <w:pPr>
        <w:spacing w:after="0" w:line="240" w:lineRule="auto"/>
      </w:pPr>
      <w:r>
        <w:separator/>
      </w:r>
    </w:p>
  </w:endnote>
  <w:endnote w:type="continuationSeparator" w:id="0">
    <w:p w14:paraId="34CEB1E6" w14:textId="77777777" w:rsidR="0050183B" w:rsidRDefault="0050183B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4B9" w14:textId="77777777" w:rsidR="0050183B" w:rsidRDefault="0050183B" w:rsidP="00D341FB">
      <w:pPr>
        <w:spacing w:after="0" w:line="240" w:lineRule="auto"/>
      </w:pPr>
      <w:r>
        <w:separator/>
      </w:r>
    </w:p>
  </w:footnote>
  <w:footnote w:type="continuationSeparator" w:id="0">
    <w:p w14:paraId="5D72613C" w14:textId="77777777" w:rsidR="0050183B" w:rsidRDefault="0050183B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17EB8"/>
    <w:rsid w:val="00027589"/>
    <w:rsid w:val="00033B56"/>
    <w:rsid w:val="00034FF9"/>
    <w:rsid w:val="00044085"/>
    <w:rsid w:val="000458EE"/>
    <w:rsid w:val="000556E2"/>
    <w:rsid w:val="00073F95"/>
    <w:rsid w:val="000D4676"/>
    <w:rsid w:val="000D5D04"/>
    <w:rsid w:val="001318CD"/>
    <w:rsid w:val="00142A42"/>
    <w:rsid w:val="00153857"/>
    <w:rsid w:val="00171BEA"/>
    <w:rsid w:val="00172C63"/>
    <w:rsid w:val="00186801"/>
    <w:rsid w:val="001875F9"/>
    <w:rsid w:val="00191EF3"/>
    <w:rsid w:val="001C6983"/>
    <w:rsid w:val="0020250E"/>
    <w:rsid w:val="002362C1"/>
    <w:rsid w:val="002441ED"/>
    <w:rsid w:val="0029427C"/>
    <w:rsid w:val="00297355"/>
    <w:rsid w:val="002A463E"/>
    <w:rsid w:val="002F5848"/>
    <w:rsid w:val="00301D13"/>
    <w:rsid w:val="00333E37"/>
    <w:rsid w:val="00334F49"/>
    <w:rsid w:val="00337626"/>
    <w:rsid w:val="00344620"/>
    <w:rsid w:val="00347CAC"/>
    <w:rsid w:val="003738E0"/>
    <w:rsid w:val="003816DE"/>
    <w:rsid w:val="003B5EC0"/>
    <w:rsid w:val="003F31B7"/>
    <w:rsid w:val="003F4884"/>
    <w:rsid w:val="00404AD7"/>
    <w:rsid w:val="0042448C"/>
    <w:rsid w:val="004708EB"/>
    <w:rsid w:val="0047675D"/>
    <w:rsid w:val="0048092B"/>
    <w:rsid w:val="004A5A5B"/>
    <w:rsid w:val="004B0E5F"/>
    <w:rsid w:val="004C4A28"/>
    <w:rsid w:val="004C70D6"/>
    <w:rsid w:val="004C7B90"/>
    <w:rsid w:val="004D2C29"/>
    <w:rsid w:val="004D30BC"/>
    <w:rsid w:val="004E3FA7"/>
    <w:rsid w:val="004E4DCC"/>
    <w:rsid w:val="0050183B"/>
    <w:rsid w:val="00516E5E"/>
    <w:rsid w:val="005231B7"/>
    <w:rsid w:val="005410C2"/>
    <w:rsid w:val="005411B1"/>
    <w:rsid w:val="00542CFF"/>
    <w:rsid w:val="00574277"/>
    <w:rsid w:val="0057623F"/>
    <w:rsid w:val="005B796E"/>
    <w:rsid w:val="005C0EEB"/>
    <w:rsid w:val="005E3753"/>
    <w:rsid w:val="005E3821"/>
    <w:rsid w:val="006038CD"/>
    <w:rsid w:val="00610EBF"/>
    <w:rsid w:val="006118BB"/>
    <w:rsid w:val="00617F37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722E43"/>
    <w:rsid w:val="007340E8"/>
    <w:rsid w:val="00737144"/>
    <w:rsid w:val="00753379"/>
    <w:rsid w:val="00784473"/>
    <w:rsid w:val="007B616A"/>
    <w:rsid w:val="00820288"/>
    <w:rsid w:val="00824D09"/>
    <w:rsid w:val="00866206"/>
    <w:rsid w:val="00871B28"/>
    <w:rsid w:val="00874DAC"/>
    <w:rsid w:val="008C2B82"/>
    <w:rsid w:val="008C6E4D"/>
    <w:rsid w:val="008E0E64"/>
    <w:rsid w:val="009058A8"/>
    <w:rsid w:val="009231F4"/>
    <w:rsid w:val="0095630A"/>
    <w:rsid w:val="009615B6"/>
    <w:rsid w:val="0099291E"/>
    <w:rsid w:val="009B5326"/>
    <w:rsid w:val="009D53FE"/>
    <w:rsid w:val="009F0F7B"/>
    <w:rsid w:val="009F1D09"/>
    <w:rsid w:val="00A0266C"/>
    <w:rsid w:val="00A12195"/>
    <w:rsid w:val="00A174FE"/>
    <w:rsid w:val="00A31495"/>
    <w:rsid w:val="00A355E8"/>
    <w:rsid w:val="00A35FCD"/>
    <w:rsid w:val="00A37ED4"/>
    <w:rsid w:val="00A46B08"/>
    <w:rsid w:val="00A5050E"/>
    <w:rsid w:val="00A6384D"/>
    <w:rsid w:val="00A73DCC"/>
    <w:rsid w:val="00AE00A1"/>
    <w:rsid w:val="00AE77CA"/>
    <w:rsid w:val="00AF35D5"/>
    <w:rsid w:val="00B04BFA"/>
    <w:rsid w:val="00B354F8"/>
    <w:rsid w:val="00B81A84"/>
    <w:rsid w:val="00B81A94"/>
    <w:rsid w:val="00BC1C04"/>
    <w:rsid w:val="00BE7C30"/>
    <w:rsid w:val="00BF0986"/>
    <w:rsid w:val="00C04757"/>
    <w:rsid w:val="00C372FD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C11"/>
    <w:rsid w:val="00CB7546"/>
    <w:rsid w:val="00CF51C8"/>
    <w:rsid w:val="00D01004"/>
    <w:rsid w:val="00D0192E"/>
    <w:rsid w:val="00D07D48"/>
    <w:rsid w:val="00D13429"/>
    <w:rsid w:val="00D171EA"/>
    <w:rsid w:val="00D257A0"/>
    <w:rsid w:val="00D341FB"/>
    <w:rsid w:val="00D51298"/>
    <w:rsid w:val="00D6316F"/>
    <w:rsid w:val="00D85A96"/>
    <w:rsid w:val="00D94ECB"/>
    <w:rsid w:val="00DC4BC4"/>
    <w:rsid w:val="00DD7530"/>
    <w:rsid w:val="00E1510F"/>
    <w:rsid w:val="00E531DF"/>
    <w:rsid w:val="00E628CE"/>
    <w:rsid w:val="00E63BCF"/>
    <w:rsid w:val="00E800B3"/>
    <w:rsid w:val="00EA07D6"/>
    <w:rsid w:val="00EA63C1"/>
    <w:rsid w:val="00EC2D02"/>
    <w:rsid w:val="00EE2EF3"/>
    <w:rsid w:val="00EE79F8"/>
    <w:rsid w:val="00EF16AC"/>
    <w:rsid w:val="00EF418B"/>
    <w:rsid w:val="00F040FC"/>
    <w:rsid w:val="00F103F8"/>
    <w:rsid w:val="00F26749"/>
    <w:rsid w:val="00F41AD9"/>
    <w:rsid w:val="00F4631D"/>
    <w:rsid w:val="00F561E0"/>
    <w:rsid w:val="00F71F4E"/>
    <w:rsid w:val="00F75F65"/>
    <w:rsid w:val="00F83070"/>
    <w:rsid w:val="00F84483"/>
    <w:rsid w:val="00FB0231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5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V8T81yAjK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Jackson Pires</cp:lastModifiedBy>
  <cp:revision>2</cp:revision>
  <cp:lastPrinted>2021-04-14T10:24:00Z</cp:lastPrinted>
  <dcterms:created xsi:type="dcterms:W3CDTF">2021-05-25T16:09:00Z</dcterms:created>
  <dcterms:modified xsi:type="dcterms:W3CDTF">2021-05-25T16:09:00Z</dcterms:modified>
</cp:coreProperties>
</file>